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FB63" w14:textId="77777777" w:rsidR="003A6130" w:rsidRDefault="00EB07CD">
      <w:pPr>
        <w:spacing w:line="240" w:lineRule="auto"/>
        <w:jc w:val="center"/>
        <w:rPr>
          <w:sz w:val="20"/>
          <w:szCs w:val="20"/>
        </w:rPr>
      </w:pPr>
      <w:r>
        <w:rPr>
          <w:b/>
          <w:bCs/>
          <w:sz w:val="20"/>
          <w:szCs w:val="20"/>
        </w:rPr>
        <w:t>NEW MEXICO MORTGAGE FINANCE AUTHORITY</w:t>
      </w:r>
    </w:p>
    <w:p w14:paraId="0374DA9D" w14:textId="77777777" w:rsidR="003A6130" w:rsidRDefault="00EB07CD">
      <w:pPr>
        <w:spacing w:line="240" w:lineRule="auto"/>
        <w:jc w:val="center"/>
        <w:rPr>
          <w:sz w:val="20"/>
          <w:szCs w:val="20"/>
        </w:rPr>
      </w:pPr>
      <w:r>
        <w:rPr>
          <w:b/>
          <w:bCs/>
          <w:sz w:val="20"/>
          <w:szCs w:val="20"/>
        </w:rPr>
        <w:t>OWNERSHIP CHANGE</w:t>
      </w:r>
    </w:p>
    <w:p w14:paraId="34F35DC0" w14:textId="77777777" w:rsidR="003A6130" w:rsidRDefault="003A6130">
      <w:pPr>
        <w:spacing w:line="240" w:lineRule="auto"/>
        <w:jc w:val="center"/>
        <w:rPr>
          <w:b/>
          <w:bCs/>
          <w:sz w:val="20"/>
          <w:szCs w:val="20"/>
        </w:rPr>
      </w:pPr>
    </w:p>
    <w:p w14:paraId="776068BC" w14:textId="77777777" w:rsidR="003A6130" w:rsidRDefault="00EB07CD">
      <w:pPr>
        <w:spacing w:line="240" w:lineRule="auto"/>
        <w:jc w:val="center"/>
        <w:rPr>
          <w:sz w:val="20"/>
          <w:szCs w:val="20"/>
        </w:rPr>
      </w:pPr>
      <w:r>
        <w:rPr>
          <w:b/>
          <w:bCs/>
          <w:sz w:val="20"/>
          <w:szCs w:val="20"/>
        </w:rPr>
        <w:t>AUTHORIZING RESOLUTION OF [</w:t>
      </w:r>
      <w:r>
        <w:rPr>
          <w:b/>
          <w:bCs/>
          <w:sz w:val="20"/>
          <w:szCs w:val="20"/>
          <w:shd w:val="clear" w:color="auto" w:fill="FFFF00"/>
        </w:rPr>
        <w:t>NAME OF ENTITY</w:t>
      </w:r>
      <w:r>
        <w:rPr>
          <w:b/>
          <w:bCs/>
          <w:sz w:val="20"/>
          <w:szCs w:val="20"/>
        </w:rPr>
        <w:t>]</w:t>
      </w:r>
    </w:p>
    <w:p w14:paraId="489EFA45" w14:textId="77777777" w:rsidR="003A6130" w:rsidRDefault="003A6130">
      <w:pPr>
        <w:spacing w:line="240" w:lineRule="auto"/>
        <w:jc w:val="center"/>
        <w:rPr>
          <w:b/>
          <w:bCs/>
          <w:sz w:val="20"/>
          <w:szCs w:val="20"/>
        </w:rPr>
      </w:pPr>
    </w:p>
    <w:p w14:paraId="15F3FA37" w14:textId="77777777" w:rsidR="003A6130" w:rsidRDefault="00EB07CD">
      <w:pPr>
        <w:shd w:val="clear" w:color="auto" w:fill="FFFFFF"/>
        <w:spacing w:before="240" w:after="200" w:line="240" w:lineRule="auto"/>
        <w:rPr>
          <w:sz w:val="20"/>
          <w:szCs w:val="20"/>
        </w:rPr>
      </w:pPr>
      <w:r>
        <w:rPr>
          <w:b/>
          <w:bCs/>
          <w:sz w:val="20"/>
          <w:szCs w:val="20"/>
        </w:rPr>
        <w:t>I, THE UNDERSIGNED, DO HEREBY CERTIFY THAT:</w:t>
      </w:r>
    </w:p>
    <w:p w14:paraId="4BD2DEF4" w14:textId="77777777" w:rsidR="003A6130" w:rsidRDefault="00EB07CD">
      <w:pPr>
        <w:shd w:val="clear" w:color="auto" w:fill="FFFFFF"/>
        <w:spacing w:before="120" w:after="200" w:line="240" w:lineRule="auto"/>
        <w:rPr>
          <w:sz w:val="20"/>
          <w:szCs w:val="20"/>
        </w:rPr>
      </w:pPr>
      <w:r>
        <w:rPr>
          <w:b/>
          <w:bCs/>
          <w:sz w:val="20"/>
          <w:szCs w:val="20"/>
        </w:rPr>
        <w:t>TRANSFEREE’S EXISTENCE</w:t>
      </w:r>
      <w:r>
        <w:rPr>
          <w:sz w:val="20"/>
          <w:szCs w:val="20"/>
        </w:rPr>
        <w:t>. The complete and correct name of the [</w:t>
      </w:r>
      <w:r>
        <w:rPr>
          <w:sz w:val="20"/>
          <w:szCs w:val="20"/>
          <w:shd w:val="clear" w:color="auto" w:fill="FFFF00"/>
        </w:rPr>
        <w:t>TYPE OF ENTITY</w:t>
      </w:r>
      <w:r>
        <w:rPr>
          <w:sz w:val="20"/>
          <w:szCs w:val="20"/>
        </w:rPr>
        <w:t>] is [</w:t>
      </w:r>
      <w:r>
        <w:rPr>
          <w:sz w:val="20"/>
          <w:szCs w:val="20"/>
          <w:shd w:val="clear" w:color="auto" w:fill="FFFF00"/>
        </w:rPr>
        <w:t xml:space="preserve">NAME OF </w:t>
      </w:r>
      <w:proofErr w:type="gramStart"/>
      <w:r>
        <w:rPr>
          <w:sz w:val="20"/>
          <w:szCs w:val="20"/>
          <w:shd w:val="clear" w:color="auto" w:fill="FFFF00"/>
        </w:rPr>
        <w:t>ENTITY</w:t>
      </w:r>
      <w:r>
        <w:rPr>
          <w:sz w:val="20"/>
          <w:szCs w:val="20"/>
        </w:rPr>
        <w:t>](</w:t>
      </w:r>
      <w:proofErr w:type="gramEnd"/>
      <w:r>
        <w:rPr>
          <w:sz w:val="20"/>
          <w:szCs w:val="20"/>
        </w:rPr>
        <w:t>“Transferee”). The Transferee is a [</w:t>
      </w:r>
      <w:r>
        <w:rPr>
          <w:sz w:val="20"/>
          <w:szCs w:val="20"/>
          <w:shd w:val="clear" w:color="auto" w:fill="FFFF00"/>
        </w:rPr>
        <w:t>for</w:t>
      </w:r>
      <w:proofErr w:type="gramStart"/>
      <w:r>
        <w:rPr>
          <w:sz w:val="20"/>
          <w:szCs w:val="20"/>
        </w:rPr>
        <w:t>][</w:t>
      </w:r>
      <w:proofErr w:type="gramEnd"/>
      <w:r>
        <w:rPr>
          <w:sz w:val="20"/>
          <w:szCs w:val="20"/>
          <w:shd w:val="clear" w:color="auto" w:fill="FFFF00"/>
        </w:rPr>
        <w:t>not for</w:t>
      </w:r>
      <w:r>
        <w:rPr>
          <w:sz w:val="20"/>
          <w:szCs w:val="20"/>
        </w:rPr>
        <w:t>] profit [</w:t>
      </w:r>
      <w:r>
        <w:rPr>
          <w:sz w:val="20"/>
          <w:szCs w:val="20"/>
          <w:shd w:val="clear" w:color="auto" w:fill="FFFF00"/>
        </w:rPr>
        <w:t>TYPE OF ENTITY</w:t>
      </w:r>
      <w:r>
        <w:rPr>
          <w:sz w:val="20"/>
          <w:szCs w:val="20"/>
        </w:rPr>
        <w:t>] which is, and at all times shall be, duly organized, validly existing, and in good standing under and by virtue of the laws of the State of [</w:t>
      </w:r>
      <w:r>
        <w:rPr>
          <w:sz w:val="20"/>
          <w:szCs w:val="20"/>
          <w:shd w:val="clear" w:color="auto" w:fill="FFFF00"/>
        </w:rPr>
        <w:t>State of Entity Formation</w:t>
      </w:r>
      <w:r>
        <w:rPr>
          <w:sz w:val="20"/>
          <w:szCs w:val="20"/>
        </w:rPr>
        <w:t>]. The [</w:t>
      </w:r>
      <w:r>
        <w:rPr>
          <w:sz w:val="20"/>
          <w:szCs w:val="20"/>
          <w:shd w:val="clear" w:color="auto" w:fill="FFFF00"/>
        </w:rPr>
        <w:t>TYPE O</w:t>
      </w:r>
      <w:r>
        <w:rPr>
          <w:sz w:val="20"/>
          <w:szCs w:val="20"/>
          <w:shd w:val="clear" w:color="auto" w:fill="FFFF00"/>
        </w:rPr>
        <w:t>F ENTITY</w:t>
      </w:r>
      <w:r>
        <w:rPr>
          <w:sz w:val="20"/>
          <w:szCs w:val="20"/>
        </w:rPr>
        <w:t>] has the full power and authority to acquire, otherwise receive, and/or own its properties and to transact the business in which it is presently engaged or presently proposes to engage. The [</w:t>
      </w:r>
      <w:r>
        <w:rPr>
          <w:sz w:val="20"/>
          <w:szCs w:val="20"/>
          <w:shd w:val="clear" w:color="auto" w:fill="FFFF00"/>
        </w:rPr>
        <w:t>TYPE OF ENTITY</w:t>
      </w:r>
      <w:r>
        <w:rPr>
          <w:sz w:val="20"/>
          <w:szCs w:val="20"/>
        </w:rPr>
        <w:t>] maintains its principal office at [</w:t>
      </w:r>
      <w:r>
        <w:rPr>
          <w:sz w:val="20"/>
          <w:szCs w:val="20"/>
          <w:shd w:val="clear" w:color="auto" w:fill="FFFF00"/>
        </w:rPr>
        <w:t>Addre</w:t>
      </w:r>
      <w:r>
        <w:rPr>
          <w:sz w:val="20"/>
          <w:szCs w:val="20"/>
          <w:shd w:val="clear" w:color="auto" w:fill="FFFF00"/>
        </w:rPr>
        <w:t>ss, City, State, ZIP</w:t>
      </w:r>
      <w:r>
        <w:rPr>
          <w:sz w:val="20"/>
          <w:szCs w:val="20"/>
        </w:rPr>
        <w:t>]. The [</w:t>
      </w:r>
      <w:r>
        <w:rPr>
          <w:sz w:val="20"/>
          <w:szCs w:val="20"/>
          <w:shd w:val="clear" w:color="auto" w:fill="FFFF00"/>
        </w:rPr>
        <w:t>TYPE OF ENTITY</w:t>
      </w:r>
      <w:r>
        <w:rPr>
          <w:sz w:val="20"/>
          <w:szCs w:val="20"/>
        </w:rPr>
        <w:t>] will notify MFA prior to any change in the location of the [</w:t>
      </w:r>
      <w:r>
        <w:rPr>
          <w:sz w:val="20"/>
          <w:szCs w:val="20"/>
          <w:shd w:val="clear" w:color="auto" w:fill="FFFF00"/>
        </w:rPr>
        <w:t>TYPE OF ENTITY</w:t>
      </w:r>
      <w:r>
        <w:rPr>
          <w:sz w:val="20"/>
          <w:szCs w:val="20"/>
        </w:rPr>
        <w:t>]’s state of organization or any change in the [</w:t>
      </w:r>
      <w:r>
        <w:rPr>
          <w:sz w:val="20"/>
          <w:szCs w:val="20"/>
          <w:shd w:val="clear" w:color="auto" w:fill="FFFF00"/>
        </w:rPr>
        <w:t>TYPE OF ENTITY</w:t>
      </w:r>
      <w:r>
        <w:rPr>
          <w:sz w:val="20"/>
          <w:szCs w:val="20"/>
        </w:rPr>
        <w:t>]’s name. The [</w:t>
      </w:r>
      <w:r>
        <w:rPr>
          <w:sz w:val="20"/>
          <w:szCs w:val="20"/>
          <w:shd w:val="clear" w:color="auto" w:fill="FFFF00"/>
        </w:rPr>
        <w:t>TYPE OF ENTITY</w:t>
      </w:r>
      <w:r>
        <w:rPr>
          <w:sz w:val="20"/>
          <w:szCs w:val="20"/>
        </w:rPr>
        <w:t>] shall do all things necessary to preserve and</w:t>
      </w:r>
      <w:r>
        <w:rPr>
          <w:sz w:val="20"/>
          <w:szCs w:val="20"/>
        </w:rPr>
        <w:t xml:space="preserve"> to keep in full force and effect its existence, </w:t>
      </w:r>
      <w:proofErr w:type="gramStart"/>
      <w:r>
        <w:rPr>
          <w:sz w:val="20"/>
          <w:szCs w:val="20"/>
        </w:rPr>
        <w:t>rights</w:t>
      </w:r>
      <w:proofErr w:type="gramEnd"/>
      <w:r>
        <w:rPr>
          <w:sz w:val="20"/>
          <w:szCs w:val="20"/>
        </w:rPr>
        <w:t xml:space="preserve"> and privileges, and shall comply with all regulations, rules, ordinances, statutes, orders and decrees of any governmental or quasi-governmental authority or court applicable to the [</w:t>
      </w:r>
      <w:r>
        <w:rPr>
          <w:sz w:val="20"/>
          <w:szCs w:val="20"/>
          <w:shd w:val="clear" w:color="auto" w:fill="FFFF00"/>
        </w:rPr>
        <w:t>TYPE OF ENTITY</w:t>
      </w:r>
      <w:r>
        <w:rPr>
          <w:sz w:val="20"/>
          <w:szCs w:val="20"/>
        </w:rPr>
        <w:t>] a</w:t>
      </w:r>
      <w:r>
        <w:rPr>
          <w:sz w:val="20"/>
          <w:szCs w:val="20"/>
        </w:rPr>
        <w:t>nd the [</w:t>
      </w:r>
      <w:r>
        <w:rPr>
          <w:sz w:val="20"/>
          <w:szCs w:val="20"/>
          <w:shd w:val="clear" w:color="auto" w:fill="FFFF00"/>
        </w:rPr>
        <w:t>TYPE OF ENTITY</w:t>
      </w:r>
      <w:r>
        <w:rPr>
          <w:sz w:val="20"/>
          <w:szCs w:val="20"/>
        </w:rPr>
        <w:t>]’s business activities.</w:t>
      </w:r>
    </w:p>
    <w:p w14:paraId="73C021B6" w14:textId="77777777" w:rsidR="003A6130" w:rsidRDefault="00EB07CD">
      <w:pPr>
        <w:shd w:val="clear" w:color="auto" w:fill="FFFFFF"/>
        <w:spacing w:before="120" w:after="200" w:line="240" w:lineRule="auto"/>
        <w:rPr>
          <w:sz w:val="20"/>
          <w:szCs w:val="20"/>
        </w:rPr>
      </w:pPr>
      <w:r>
        <w:rPr>
          <w:b/>
          <w:bCs/>
          <w:sz w:val="20"/>
          <w:szCs w:val="20"/>
        </w:rPr>
        <w:t>RESOLUTIONS ADOPTED</w:t>
      </w:r>
      <w:r>
        <w:rPr>
          <w:sz w:val="20"/>
          <w:szCs w:val="20"/>
        </w:rPr>
        <w:t>. At a meeting of the [</w:t>
      </w:r>
      <w:r>
        <w:rPr>
          <w:sz w:val="20"/>
          <w:szCs w:val="20"/>
          <w:shd w:val="clear" w:color="auto" w:fill="FFFF00"/>
        </w:rPr>
        <w:t>________</w:t>
      </w:r>
      <w:proofErr w:type="gramStart"/>
      <w:r>
        <w:rPr>
          <w:sz w:val="20"/>
          <w:szCs w:val="20"/>
          <w:shd w:val="clear" w:color="auto" w:fill="FFFF00"/>
        </w:rPr>
        <w:t>_(</w:t>
      </w:r>
      <w:proofErr w:type="gramEnd"/>
      <w:r>
        <w:rPr>
          <w:sz w:val="20"/>
          <w:szCs w:val="20"/>
          <w:shd w:val="clear" w:color="auto" w:fill="FFFF00"/>
        </w:rPr>
        <w:t>Partners, Directors, Members, etc.</w:t>
      </w:r>
      <w:r>
        <w:rPr>
          <w:sz w:val="20"/>
          <w:szCs w:val="20"/>
        </w:rPr>
        <w:t>] of Transferee, duly called and held, at which a quorum was present and voting, or by other duly authorized action in lieu</w:t>
      </w:r>
      <w:r>
        <w:rPr>
          <w:sz w:val="20"/>
          <w:szCs w:val="20"/>
        </w:rPr>
        <w:t xml:space="preserve"> of a meeting, the resolutions set forth in this Resolution were adopted.</w:t>
      </w:r>
    </w:p>
    <w:p w14:paraId="2CDA329D" w14:textId="77777777" w:rsidR="003A6130" w:rsidRDefault="00EB07CD">
      <w:pPr>
        <w:shd w:val="clear" w:color="auto" w:fill="FFFFFF"/>
        <w:spacing w:before="120" w:after="200" w:line="240" w:lineRule="auto"/>
        <w:rPr>
          <w:sz w:val="20"/>
          <w:szCs w:val="20"/>
        </w:rPr>
      </w:pPr>
      <w:r>
        <w:rPr>
          <w:b/>
          <w:bCs/>
          <w:sz w:val="20"/>
          <w:szCs w:val="20"/>
        </w:rPr>
        <w:t>OFFICER</w:t>
      </w:r>
      <w:r>
        <w:rPr>
          <w:sz w:val="20"/>
          <w:szCs w:val="20"/>
        </w:rPr>
        <w:t>. The following named persons are officers of [TRANSFEREE]: </w:t>
      </w:r>
    </w:p>
    <w:p w14:paraId="49D46F4D" w14:textId="77777777" w:rsidR="003A6130" w:rsidRDefault="00EB07CD">
      <w:pPr>
        <w:shd w:val="clear" w:color="auto" w:fill="FFFFFF"/>
        <w:spacing w:before="120" w:after="200" w:line="240" w:lineRule="auto"/>
        <w:rPr>
          <w:sz w:val="20"/>
          <w:szCs w:val="20"/>
        </w:rPr>
      </w:pPr>
      <w:r>
        <w:rPr>
          <w:sz w:val="20"/>
          <w:szCs w:val="20"/>
          <w:u w:val="single"/>
        </w:rPr>
        <w:t>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TITLE(S)</w:t>
      </w:r>
      <w:r>
        <w:rPr>
          <w:sz w:val="20"/>
          <w:szCs w:val="20"/>
          <w:u w:val="single"/>
        </w:rPr>
        <w:tab/>
      </w:r>
      <w:r>
        <w:rPr>
          <w:sz w:val="20"/>
          <w:szCs w:val="20"/>
          <w:u w:val="single"/>
        </w:rPr>
        <w:tab/>
      </w:r>
      <w:r>
        <w:rPr>
          <w:sz w:val="20"/>
          <w:szCs w:val="20"/>
          <w:u w:val="single"/>
        </w:rPr>
        <w:tab/>
      </w:r>
      <w:r>
        <w:rPr>
          <w:sz w:val="20"/>
          <w:szCs w:val="20"/>
          <w:u w:val="single"/>
        </w:rPr>
        <w:t>AUTHORIZED SIGNATURE</w:t>
      </w:r>
    </w:p>
    <w:p w14:paraId="75BEB4A3" w14:textId="77777777" w:rsidR="003A6130" w:rsidRDefault="00EB07CD">
      <w:pPr>
        <w:shd w:val="clear" w:color="auto" w:fill="FFFFFF"/>
        <w:spacing w:line="240" w:lineRule="auto"/>
        <w:rPr>
          <w:sz w:val="20"/>
          <w:szCs w:val="20"/>
        </w:rPr>
      </w:pPr>
      <w:r>
        <w:rPr>
          <w:b/>
          <w:bCs/>
          <w:sz w:val="20"/>
          <w:szCs w:val="20"/>
        </w:rPr>
        <w:t>[NAME OF AUTHORIZED INDIVIDUAL</w:t>
      </w:r>
      <w:r>
        <w:rPr>
          <w:b/>
          <w:bCs/>
          <w:sz w:val="20"/>
          <w:szCs w:val="20"/>
        </w:rPr>
        <w:tab/>
      </w:r>
      <w:r>
        <w:rPr>
          <w:b/>
          <w:bCs/>
          <w:sz w:val="20"/>
          <w:szCs w:val="20"/>
        </w:rPr>
        <w:t>[OFFICER TITLE]</w:t>
      </w:r>
      <w:r>
        <w:rPr>
          <w:b/>
          <w:bCs/>
          <w:sz w:val="20"/>
          <w:szCs w:val="20"/>
        </w:rPr>
        <w:tab/>
      </w:r>
      <w:r>
        <w:rPr>
          <w:b/>
          <w:bCs/>
          <w:sz w:val="20"/>
          <w:szCs w:val="20"/>
        </w:rPr>
        <w:tab/>
      </w:r>
      <w:r>
        <w:rPr>
          <w:b/>
          <w:bCs/>
          <w:sz w:val="20"/>
          <w:szCs w:val="20"/>
        </w:rPr>
        <w:t>_______________________</w:t>
      </w:r>
      <w:r>
        <w:rPr>
          <w:b/>
          <w:bCs/>
          <w:sz w:val="20"/>
          <w:szCs w:val="20"/>
        </w:rPr>
        <w:t>_____</w:t>
      </w:r>
    </w:p>
    <w:p w14:paraId="3024BEFC" w14:textId="77777777" w:rsidR="003A6130" w:rsidRDefault="00EB07CD">
      <w:pPr>
        <w:shd w:val="clear" w:color="auto" w:fill="FFFFFF"/>
        <w:spacing w:before="240" w:after="200" w:line="240" w:lineRule="auto"/>
        <w:rPr>
          <w:sz w:val="20"/>
          <w:szCs w:val="20"/>
        </w:rPr>
      </w:pPr>
      <w:r>
        <w:rPr>
          <w:b/>
          <w:bCs/>
          <w:sz w:val="20"/>
          <w:szCs w:val="20"/>
        </w:rPr>
        <w:t>ACTIONS AUTHORIZED</w:t>
      </w:r>
      <w:r>
        <w:rPr>
          <w:sz w:val="20"/>
          <w:szCs w:val="20"/>
        </w:rPr>
        <w:t xml:space="preserve">. The authorized person(s) listed above may each enter into any agreements of any nature with MFA, and those agreements will bind Transferee. Specifically, but without limitation, the authorized persons are authorized, </w:t>
      </w:r>
      <w:r>
        <w:rPr>
          <w:sz w:val="20"/>
          <w:szCs w:val="20"/>
        </w:rPr>
        <w:t>empowered, and directed to do the following for and on behalf of Transferee:</w:t>
      </w:r>
    </w:p>
    <w:p w14:paraId="0CBFA76F" w14:textId="77777777" w:rsidR="003A6130" w:rsidRDefault="00EB07CD">
      <w:pPr>
        <w:shd w:val="clear" w:color="auto" w:fill="FFFFFF"/>
        <w:spacing w:before="120" w:after="200" w:line="240" w:lineRule="auto"/>
        <w:ind w:left="849"/>
        <w:rPr>
          <w:sz w:val="20"/>
          <w:szCs w:val="20"/>
        </w:rPr>
      </w:pPr>
      <w:r>
        <w:rPr>
          <w:b/>
          <w:bCs/>
          <w:sz w:val="20"/>
          <w:szCs w:val="20"/>
        </w:rPr>
        <w:t xml:space="preserve">Submit Ownership Change Application.  </w:t>
      </w:r>
      <w:r>
        <w:rPr>
          <w:sz w:val="20"/>
          <w:szCs w:val="20"/>
        </w:rPr>
        <w:t xml:space="preserve">To </w:t>
      </w:r>
      <w:proofErr w:type="gramStart"/>
      <w:r>
        <w:rPr>
          <w:sz w:val="20"/>
          <w:szCs w:val="20"/>
        </w:rPr>
        <w:t>submit an application</w:t>
      </w:r>
      <w:proofErr w:type="gramEnd"/>
      <w:r>
        <w:rPr>
          <w:sz w:val="20"/>
          <w:szCs w:val="20"/>
        </w:rPr>
        <w:t xml:space="preserve"> to MFA requesting approval for an Ownership Change, or transfer, which requires the consent of MFA. </w:t>
      </w:r>
    </w:p>
    <w:p w14:paraId="2F8717A8" w14:textId="77777777" w:rsidR="003A6130" w:rsidRDefault="00EB07CD">
      <w:pPr>
        <w:shd w:val="clear" w:color="auto" w:fill="FFFFFF"/>
        <w:spacing w:before="120" w:after="200" w:line="240" w:lineRule="auto"/>
        <w:ind w:left="849"/>
        <w:rPr>
          <w:sz w:val="20"/>
          <w:szCs w:val="20"/>
        </w:rPr>
      </w:pPr>
      <w:r>
        <w:rPr>
          <w:b/>
          <w:bCs/>
          <w:sz w:val="20"/>
          <w:szCs w:val="20"/>
        </w:rPr>
        <w:t>Deliver Ownersh</w:t>
      </w:r>
      <w:r>
        <w:rPr>
          <w:b/>
          <w:bCs/>
          <w:sz w:val="20"/>
          <w:szCs w:val="20"/>
        </w:rPr>
        <w:t>ip Change Documents/Fees.</w:t>
      </w:r>
      <w:r>
        <w:rPr>
          <w:sz w:val="20"/>
          <w:szCs w:val="20"/>
        </w:rPr>
        <w:t xml:space="preserve">  To deliver to MFA an Application and Processing Fee, Cover Letter, Seller’s Statement, Title Commitment/Report, Plan of Action to Resolve Outstanding Compliance Issues (if applicable), copy of non-recorded documents (if applicabl</w:t>
      </w:r>
      <w:r>
        <w:rPr>
          <w:sz w:val="20"/>
          <w:szCs w:val="20"/>
        </w:rPr>
        <w:t>e), copy(</w:t>
      </w:r>
      <w:proofErr w:type="spellStart"/>
      <w:r>
        <w:rPr>
          <w:sz w:val="20"/>
          <w:szCs w:val="20"/>
        </w:rPr>
        <w:t>ies</w:t>
      </w:r>
      <w:proofErr w:type="spellEnd"/>
      <w:r>
        <w:rPr>
          <w:sz w:val="20"/>
          <w:szCs w:val="20"/>
        </w:rPr>
        <w:t>) of IRS Form No. 8609, Project Financial Statements, Contact Person Name and Information, Organization Charts, Operating Agreement/Partnership Agreement, Corporate Documentation, CHDO Application Documents (if applicable), IRS Form N. 8823 (if</w:t>
      </w:r>
      <w:r>
        <w:rPr>
          <w:sz w:val="20"/>
          <w:szCs w:val="20"/>
        </w:rPr>
        <w:t xml:space="preserve"> applicable), HUD Form No. 2530 (if applicable), Applicant Experience Certificate, Management Experience Certificate, Proposed Owner Financial Statements, Proposed Owner's Operational Budget and Proforma and Capital Needs Assessment for Property, in additi</w:t>
      </w:r>
      <w:r>
        <w:rPr>
          <w:sz w:val="20"/>
          <w:szCs w:val="20"/>
        </w:rPr>
        <w:t xml:space="preserve">on to those Agreements referenced below. </w:t>
      </w:r>
    </w:p>
    <w:p w14:paraId="6CA342B3" w14:textId="77777777" w:rsidR="003A6130" w:rsidRDefault="00EB07CD">
      <w:pPr>
        <w:shd w:val="clear" w:color="auto" w:fill="FFFFFF"/>
        <w:spacing w:before="120" w:after="200" w:line="240" w:lineRule="auto"/>
        <w:ind w:left="849"/>
        <w:rPr>
          <w:sz w:val="20"/>
          <w:szCs w:val="20"/>
        </w:rPr>
      </w:pPr>
      <w:r>
        <w:rPr>
          <w:b/>
          <w:bCs/>
          <w:sz w:val="20"/>
          <w:szCs w:val="20"/>
        </w:rPr>
        <w:t xml:space="preserve">Execute Ownership Change Agreements. </w:t>
      </w:r>
      <w:r>
        <w:rPr>
          <w:sz w:val="20"/>
          <w:szCs w:val="20"/>
        </w:rPr>
        <w:t>To execute and deliver to MFA the forms of Ownership Change Agreements required by MFA including, but not limited to, Agreement to Execute Assignment and Assumption Agreement, t</w:t>
      </w:r>
      <w:r>
        <w:rPr>
          <w:sz w:val="20"/>
          <w:szCs w:val="20"/>
        </w:rPr>
        <w:t xml:space="preserve">his Authorizing Resolution, Compliance Affidavit, New Owner Certification, Responsibility of Transferee Acknowledgement, Waiver of Qualified Contract, and Agreement to Comply with any Land Use Restriction or Regulatory Agreement attached to the land to be </w:t>
      </w:r>
      <w:r>
        <w:rPr>
          <w:sz w:val="20"/>
          <w:szCs w:val="20"/>
        </w:rPr>
        <w:t xml:space="preserve">transferred which MFA may require; and also to execute and deliver to MFA any other written instruments, of any kind or </w:t>
      </w:r>
      <w:r>
        <w:rPr>
          <w:sz w:val="20"/>
          <w:szCs w:val="20"/>
        </w:rPr>
        <w:lastRenderedPageBreak/>
        <w:t>nature, which MFA may deem necessary or proper in connection with or pertaining to MFA’s consent to an Ownership Change.</w:t>
      </w:r>
    </w:p>
    <w:p w14:paraId="4E42AF7C" w14:textId="77777777" w:rsidR="003A6130" w:rsidRDefault="003A6130">
      <w:pPr>
        <w:shd w:val="clear" w:color="auto" w:fill="FFFFFF"/>
        <w:spacing w:before="120" w:after="200" w:line="240" w:lineRule="auto"/>
        <w:ind w:left="849"/>
        <w:rPr>
          <w:sz w:val="20"/>
          <w:szCs w:val="20"/>
        </w:rPr>
      </w:pPr>
    </w:p>
    <w:p w14:paraId="6F52F598" w14:textId="77777777" w:rsidR="003A6130" w:rsidRDefault="00EB07CD">
      <w:pPr>
        <w:shd w:val="clear" w:color="auto" w:fill="FFFFFF"/>
        <w:spacing w:before="120" w:after="200" w:line="240" w:lineRule="auto"/>
        <w:ind w:left="849"/>
        <w:rPr>
          <w:sz w:val="20"/>
          <w:szCs w:val="20"/>
        </w:rPr>
      </w:pPr>
      <w:r>
        <w:rPr>
          <w:b/>
          <w:bCs/>
          <w:sz w:val="20"/>
          <w:szCs w:val="20"/>
        </w:rPr>
        <w:t xml:space="preserve">Assumption of </w:t>
      </w:r>
      <w:r>
        <w:rPr>
          <w:b/>
          <w:bCs/>
          <w:sz w:val="20"/>
          <w:szCs w:val="20"/>
        </w:rPr>
        <w:t>Transferor Obligations</w:t>
      </w:r>
      <w:r>
        <w:rPr>
          <w:sz w:val="20"/>
          <w:szCs w:val="20"/>
        </w:rPr>
        <w:t xml:space="preserve">. Where applicable, to assume </w:t>
      </w:r>
      <w:proofErr w:type="gramStart"/>
      <w:r>
        <w:rPr>
          <w:sz w:val="20"/>
          <w:szCs w:val="20"/>
        </w:rPr>
        <w:t>any and all</w:t>
      </w:r>
      <w:proofErr w:type="gramEnd"/>
      <w:r>
        <w:rPr>
          <w:sz w:val="20"/>
          <w:szCs w:val="20"/>
        </w:rPr>
        <w:t xml:space="preserve"> MFA loans to Transferor and associated obligations, and to execute and deliver to MFA any written instruments, of any kind or nature, which MFA may deem necessary or proper in connection with </w:t>
      </w:r>
      <w:r>
        <w:rPr>
          <w:sz w:val="20"/>
          <w:szCs w:val="20"/>
        </w:rPr>
        <w:t>or pertaining to Transferee’s assumption of any MFA loan to Transferor, including, but not limited to, promissory notes, mortgages, land use restriction agreements, and regulatory agreements.</w:t>
      </w:r>
    </w:p>
    <w:p w14:paraId="5CA4C858" w14:textId="77777777" w:rsidR="003A6130" w:rsidRDefault="00EB07CD">
      <w:pPr>
        <w:shd w:val="clear" w:color="auto" w:fill="FFFFFF"/>
        <w:spacing w:before="120" w:after="200" w:line="240" w:lineRule="auto"/>
        <w:ind w:left="849"/>
        <w:rPr>
          <w:sz w:val="20"/>
          <w:szCs w:val="20"/>
        </w:rPr>
      </w:pPr>
      <w:r>
        <w:rPr>
          <w:b/>
          <w:bCs/>
          <w:sz w:val="20"/>
          <w:szCs w:val="20"/>
        </w:rPr>
        <w:t>Further Acts</w:t>
      </w:r>
      <w:r>
        <w:rPr>
          <w:sz w:val="20"/>
          <w:szCs w:val="20"/>
        </w:rPr>
        <w:t>. To do and perform such other acts and things, to p</w:t>
      </w:r>
      <w:r>
        <w:rPr>
          <w:sz w:val="20"/>
          <w:szCs w:val="20"/>
        </w:rPr>
        <w:t xml:space="preserve">ay </w:t>
      </w:r>
      <w:proofErr w:type="gramStart"/>
      <w:r>
        <w:rPr>
          <w:sz w:val="20"/>
          <w:szCs w:val="20"/>
        </w:rPr>
        <w:t>any and all</w:t>
      </w:r>
      <w:proofErr w:type="gramEnd"/>
      <w:r>
        <w:rPr>
          <w:sz w:val="20"/>
          <w:szCs w:val="20"/>
        </w:rPr>
        <w:t xml:space="preserve"> fees and costs, and to execute and deliver such other documents and agreements</w:t>
      </w:r>
      <w:r>
        <w:rPr>
          <w:b/>
          <w:bCs/>
          <w:sz w:val="20"/>
          <w:szCs w:val="20"/>
        </w:rPr>
        <w:t xml:space="preserve"> </w:t>
      </w:r>
      <w:r>
        <w:rPr>
          <w:sz w:val="20"/>
          <w:szCs w:val="20"/>
        </w:rPr>
        <w:t>as the officer may in his or her discretion deem reasonably necessary or proper in order to carry into effect the provisions of this Resolution.</w:t>
      </w:r>
    </w:p>
    <w:p w14:paraId="38A6C930" w14:textId="77777777" w:rsidR="003A6130" w:rsidRDefault="00EB07CD">
      <w:pPr>
        <w:shd w:val="clear" w:color="auto" w:fill="FFFFFF"/>
        <w:spacing w:before="120" w:after="200" w:line="240" w:lineRule="auto"/>
        <w:rPr>
          <w:sz w:val="20"/>
          <w:szCs w:val="20"/>
        </w:rPr>
      </w:pPr>
      <w:r>
        <w:rPr>
          <w:b/>
          <w:bCs/>
          <w:sz w:val="20"/>
          <w:szCs w:val="20"/>
        </w:rPr>
        <w:t>NOTICES TO MFA</w:t>
      </w:r>
      <w:r>
        <w:rPr>
          <w:sz w:val="20"/>
          <w:szCs w:val="20"/>
        </w:rPr>
        <w:t>. T</w:t>
      </w:r>
      <w:r>
        <w:rPr>
          <w:sz w:val="20"/>
          <w:szCs w:val="20"/>
        </w:rPr>
        <w:t xml:space="preserve">ransferee will promptly notify MFA in writing at the address of its </w:t>
      </w:r>
      <w:commentRangeStart w:id="0"/>
      <w:r>
        <w:rPr>
          <w:sz w:val="20"/>
          <w:szCs w:val="20"/>
        </w:rPr>
        <w:t>principal place of business as may be shown on its website, http://housingnewmexico.org</w:t>
      </w:r>
      <w:commentRangeEnd w:id="0"/>
      <w:r>
        <w:rPr>
          <w:rStyle w:val="CommentReference"/>
        </w:rPr>
        <w:commentReference w:id="0"/>
      </w:r>
      <w:r>
        <w:rPr>
          <w:sz w:val="20"/>
          <w:szCs w:val="20"/>
        </w:rPr>
        <w:t xml:space="preserve"> (or such other addresses as MFA may designate from time to time) prior to any (A) change in the T</w:t>
      </w:r>
      <w:r>
        <w:rPr>
          <w:sz w:val="20"/>
          <w:szCs w:val="20"/>
        </w:rPr>
        <w:t xml:space="preserve">ransferee’s name; (B) any proposed transfer; (C) change in the authorized signer(s); (D) change in Transferee’s principal office address; (E) change in Transferee’s state of organization; (F) conversion of Transferee to a new or different type of business </w:t>
      </w:r>
      <w:r>
        <w:rPr>
          <w:sz w:val="20"/>
          <w:szCs w:val="20"/>
        </w:rPr>
        <w:t xml:space="preserve">entity; or (G) change in any other aspect of Transferee that directly or indirectly relates to any agreements between Transferee and MFA. No change in </w:t>
      </w:r>
      <w:proofErr w:type="gramStart"/>
      <w:r>
        <w:rPr>
          <w:sz w:val="20"/>
          <w:szCs w:val="20"/>
        </w:rPr>
        <w:t>Transferee’s</w:t>
      </w:r>
      <w:proofErr w:type="gramEnd"/>
      <w:r>
        <w:rPr>
          <w:sz w:val="20"/>
          <w:szCs w:val="20"/>
        </w:rPr>
        <w:t xml:space="preserve"> name or state of organization will take effect until after MFA has received notice.</w:t>
      </w:r>
    </w:p>
    <w:p w14:paraId="72F72BFA" w14:textId="77777777" w:rsidR="003A6130" w:rsidRDefault="00EB07CD">
      <w:pPr>
        <w:shd w:val="clear" w:color="auto" w:fill="FFFFFF"/>
        <w:spacing w:before="120" w:after="200" w:line="240" w:lineRule="auto"/>
        <w:rPr>
          <w:sz w:val="20"/>
          <w:szCs w:val="20"/>
        </w:rPr>
      </w:pPr>
      <w:r>
        <w:rPr>
          <w:b/>
          <w:bCs/>
          <w:sz w:val="20"/>
          <w:szCs w:val="20"/>
        </w:rPr>
        <w:t>CERTIFICATION CONCERNING OFFICERS/MANAGERS AND RESOLUTIONS</w:t>
      </w:r>
      <w:r>
        <w:rPr>
          <w:sz w:val="20"/>
          <w:szCs w:val="20"/>
        </w:rPr>
        <w:t>. The officers named above are duly elected, appointed, or employed by or for Transferee</w:t>
      </w:r>
      <w:proofErr w:type="gramStart"/>
      <w:r>
        <w:rPr>
          <w:sz w:val="20"/>
          <w:szCs w:val="20"/>
        </w:rPr>
        <w:t>, as the case may be, and</w:t>
      </w:r>
      <w:proofErr w:type="gramEnd"/>
      <w:r>
        <w:rPr>
          <w:sz w:val="20"/>
          <w:szCs w:val="20"/>
        </w:rPr>
        <w:t xml:space="preserve"> occupies the position set opposite his or her respective name. This Resolution now s</w:t>
      </w:r>
      <w:r>
        <w:rPr>
          <w:sz w:val="20"/>
          <w:szCs w:val="20"/>
        </w:rPr>
        <w:t xml:space="preserve">tands of record </w:t>
      </w:r>
      <w:proofErr w:type="gramStart"/>
      <w:r>
        <w:rPr>
          <w:sz w:val="20"/>
          <w:szCs w:val="20"/>
        </w:rPr>
        <w:t>on</w:t>
      </w:r>
      <w:proofErr w:type="gramEnd"/>
      <w:r>
        <w:rPr>
          <w:sz w:val="20"/>
          <w:szCs w:val="20"/>
        </w:rPr>
        <w:t xml:space="preserve"> the books of Transferee, is in full force and effect, and has not been modified or revoked in any manner whatsoever.</w:t>
      </w:r>
    </w:p>
    <w:p w14:paraId="0F5F1CC5" w14:textId="77777777" w:rsidR="003A6130" w:rsidRDefault="00EB07CD">
      <w:pPr>
        <w:shd w:val="clear" w:color="auto" w:fill="FFFFFF"/>
        <w:spacing w:before="120" w:after="200" w:line="240" w:lineRule="auto"/>
        <w:rPr>
          <w:sz w:val="20"/>
          <w:szCs w:val="20"/>
        </w:rPr>
      </w:pPr>
      <w:r>
        <w:rPr>
          <w:b/>
          <w:bCs/>
          <w:sz w:val="20"/>
          <w:szCs w:val="20"/>
        </w:rPr>
        <w:t>[</w:t>
      </w:r>
      <w:r>
        <w:rPr>
          <w:b/>
          <w:bCs/>
          <w:sz w:val="20"/>
          <w:szCs w:val="20"/>
          <w:shd w:val="clear" w:color="auto" w:fill="FFFF00"/>
        </w:rPr>
        <w:t>NO CORPORATE SEAL</w:t>
      </w:r>
      <w:r>
        <w:rPr>
          <w:sz w:val="20"/>
          <w:szCs w:val="20"/>
          <w:shd w:val="clear" w:color="auto" w:fill="FFFF00"/>
        </w:rPr>
        <w:t>. Transferee has no corporate seal, and therefore, no seal is affixed to this Resolution</w:t>
      </w:r>
      <w:r>
        <w:rPr>
          <w:sz w:val="20"/>
          <w:szCs w:val="20"/>
        </w:rPr>
        <w:t>.]</w:t>
      </w:r>
    </w:p>
    <w:p w14:paraId="4EDF6A49" w14:textId="77777777" w:rsidR="003A6130" w:rsidRDefault="00EB07CD">
      <w:pPr>
        <w:shd w:val="clear" w:color="auto" w:fill="FFFFFF"/>
        <w:spacing w:before="120" w:after="200" w:line="240" w:lineRule="auto"/>
        <w:rPr>
          <w:sz w:val="20"/>
          <w:szCs w:val="20"/>
        </w:rPr>
      </w:pPr>
      <w:r>
        <w:rPr>
          <w:b/>
          <w:bCs/>
          <w:sz w:val="20"/>
          <w:szCs w:val="20"/>
        </w:rPr>
        <w:t xml:space="preserve">CONTINUING </w:t>
      </w:r>
      <w:r>
        <w:rPr>
          <w:b/>
          <w:bCs/>
          <w:sz w:val="20"/>
          <w:szCs w:val="20"/>
        </w:rPr>
        <w:t>VALIDITY</w:t>
      </w:r>
      <w:r>
        <w:rPr>
          <w:sz w:val="20"/>
          <w:szCs w:val="20"/>
        </w:rPr>
        <w:t xml:space="preserve">. </w:t>
      </w:r>
      <w:proofErr w:type="gramStart"/>
      <w:r>
        <w:rPr>
          <w:sz w:val="20"/>
          <w:szCs w:val="20"/>
        </w:rPr>
        <w:t>Any and all</w:t>
      </w:r>
      <w:proofErr w:type="gramEnd"/>
      <w:r>
        <w:rPr>
          <w:sz w:val="20"/>
          <w:szCs w:val="20"/>
        </w:rPr>
        <w:t xml:space="preserve"> acts authorized pursuant to this Resolution and performed prior to the passage of this Resolution are hereby ratified and approved. This Resolution shall be continuing, shall remain in full force and effect and MFA may rely on it unti</w:t>
      </w:r>
      <w:r>
        <w:rPr>
          <w:sz w:val="20"/>
          <w:szCs w:val="20"/>
        </w:rPr>
        <w:t xml:space="preserve">l written notice of its revocation shall have been delivered to and received by MFA at MFA’s address shown above (or such addresses as MFA may designate from time to time). Any such notice shall not affect any of </w:t>
      </w:r>
      <w:proofErr w:type="gramStart"/>
      <w:r>
        <w:rPr>
          <w:sz w:val="20"/>
          <w:szCs w:val="20"/>
        </w:rPr>
        <w:t>Transferee’s</w:t>
      </w:r>
      <w:proofErr w:type="gramEnd"/>
      <w:r>
        <w:rPr>
          <w:sz w:val="20"/>
          <w:szCs w:val="20"/>
        </w:rPr>
        <w:t xml:space="preserve"> agreements or commitments in e</w:t>
      </w:r>
      <w:r>
        <w:rPr>
          <w:sz w:val="20"/>
          <w:szCs w:val="20"/>
        </w:rPr>
        <w:t>ffect at the time notice is given.</w:t>
      </w:r>
    </w:p>
    <w:p w14:paraId="6BFD5F9D" w14:textId="77777777" w:rsidR="003A6130" w:rsidRDefault="00EB07CD">
      <w:pPr>
        <w:shd w:val="clear" w:color="auto" w:fill="FFFFFF"/>
        <w:spacing w:before="120" w:line="240" w:lineRule="auto"/>
        <w:rPr>
          <w:sz w:val="20"/>
          <w:szCs w:val="20"/>
        </w:rPr>
      </w:pPr>
      <w:r>
        <w:rPr>
          <w:b/>
          <w:bCs/>
          <w:sz w:val="20"/>
          <w:szCs w:val="20"/>
        </w:rPr>
        <w:t>The voting was:</w:t>
      </w:r>
    </w:p>
    <w:p w14:paraId="7249F5DB" w14:textId="77777777" w:rsidR="003A6130" w:rsidRDefault="003A6130">
      <w:pPr>
        <w:shd w:val="clear" w:color="auto" w:fill="FFFFFF"/>
        <w:spacing w:before="120" w:line="240" w:lineRule="auto"/>
        <w:rPr>
          <w:b/>
          <w:bCs/>
          <w:sz w:val="20"/>
          <w:szCs w:val="20"/>
        </w:rPr>
      </w:pPr>
    </w:p>
    <w:p w14:paraId="1A69BB16" w14:textId="77777777" w:rsidR="003A6130" w:rsidRDefault="00EB07CD">
      <w:pPr>
        <w:shd w:val="clear" w:color="auto" w:fill="FFFFFF"/>
        <w:spacing w:before="120" w:line="240" w:lineRule="auto"/>
        <w:rPr>
          <w:sz w:val="20"/>
          <w:szCs w:val="20"/>
        </w:rPr>
      </w:pPr>
      <w:r>
        <w:rPr>
          <w:b/>
          <w:bCs/>
          <w:sz w:val="20"/>
          <w:szCs w:val="20"/>
        </w:rPr>
        <w:t xml:space="preserve">Yeas </w:t>
      </w:r>
      <w:r>
        <w:rPr>
          <w:b/>
          <w:bCs/>
          <w:sz w:val="20"/>
          <w:szCs w:val="20"/>
        </w:rPr>
        <w:tab/>
      </w:r>
      <w:r>
        <w:rPr>
          <w:b/>
          <w:bCs/>
          <w:sz w:val="20"/>
          <w:szCs w:val="20"/>
        </w:rPr>
        <w:t>_______</w:t>
      </w:r>
      <w:r>
        <w:rPr>
          <w:b/>
          <w:bCs/>
          <w:sz w:val="20"/>
          <w:szCs w:val="20"/>
        </w:rPr>
        <w:tab/>
      </w:r>
    </w:p>
    <w:p w14:paraId="653AFD74" w14:textId="77777777" w:rsidR="003A6130" w:rsidRDefault="00EB07CD">
      <w:pPr>
        <w:shd w:val="clear" w:color="auto" w:fill="FFFFFF"/>
        <w:spacing w:before="120" w:line="240" w:lineRule="auto"/>
        <w:rPr>
          <w:sz w:val="20"/>
          <w:szCs w:val="20"/>
        </w:rPr>
      </w:pPr>
      <w:r>
        <w:rPr>
          <w:b/>
          <w:bCs/>
          <w:sz w:val="20"/>
          <w:szCs w:val="20"/>
        </w:rPr>
        <w:t>Nays</w:t>
      </w:r>
      <w:r>
        <w:rPr>
          <w:b/>
          <w:bCs/>
          <w:sz w:val="20"/>
          <w:szCs w:val="20"/>
        </w:rPr>
        <w:tab/>
      </w:r>
      <w:r>
        <w:rPr>
          <w:b/>
          <w:bCs/>
          <w:sz w:val="20"/>
          <w:szCs w:val="20"/>
        </w:rPr>
        <w:t>_______</w:t>
      </w:r>
    </w:p>
    <w:p w14:paraId="231A2967" w14:textId="77777777" w:rsidR="003A6130" w:rsidRDefault="00EB07CD">
      <w:pPr>
        <w:shd w:val="clear" w:color="auto" w:fill="FFFFFF"/>
        <w:spacing w:before="120" w:line="240" w:lineRule="auto"/>
        <w:rPr>
          <w:sz w:val="20"/>
          <w:szCs w:val="20"/>
        </w:rPr>
      </w:pPr>
      <w:r>
        <w:rPr>
          <w:b/>
          <w:bCs/>
          <w:sz w:val="20"/>
          <w:szCs w:val="20"/>
        </w:rPr>
        <w:t>Abstain</w:t>
      </w:r>
      <w:r>
        <w:rPr>
          <w:b/>
          <w:bCs/>
          <w:sz w:val="20"/>
          <w:szCs w:val="20"/>
        </w:rPr>
        <w:tab/>
      </w:r>
      <w:r>
        <w:rPr>
          <w:b/>
          <w:bCs/>
          <w:sz w:val="20"/>
          <w:szCs w:val="20"/>
        </w:rPr>
        <w:t>_______</w:t>
      </w:r>
    </w:p>
    <w:p w14:paraId="3DB31B3A" w14:textId="77777777" w:rsidR="003A6130" w:rsidRDefault="00EB07CD">
      <w:pPr>
        <w:shd w:val="clear" w:color="auto" w:fill="FFFFFF"/>
        <w:spacing w:before="120" w:line="240" w:lineRule="auto"/>
        <w:rPr>
          <w:sz w:val="20"/>
          <w:szCs w:val="20"/>
        </w:rPr>
      </w:pPr>
      <w:r>
        <w:rPr>
          <w:b/>
          <w:bCs/>
          <w:sz w:val="20"/>
          <w:szCs w:val="20"/>
        </w:rPr>
        <w:t>Absent</w:t>
      </w:r>
      <w:r>
        <w:rPr>
          <w:b/>
          <w:bCs/>
          <w:sz w:val="20"/>
          <w:szCs w:val="20"/>
        </w:rPr>
        <w:tab/>
      </w:r>
      <w:r>
        <w:rPr>
          <w:b/>
          <w:bCs/>
          <w:sz w:val="20"/>
          <w:szCs w:val="20"/>
        </w:rPr>
        <w:t>_______</w:t>
      </w:r>
    </w:p>
    <w:p w14:paraId="1B284C80" w14:textId="77777777" w:rsidR="003A6130" w:rsidRDefault="003A6130">
      <w:pPr>
        <w:shd w:val="clear" w:color="auto" w:fill="FFFFFF"/>
        <w:spacing w:before="120" w:line="240" w:lineRule="auto"/>
        <w:rPr>
          <w:b/>
          <w:bCs/>
          <w:sz w:val="20"/>
          <w:szCs w:val="20"/>
        </w:rPr>
      </w:pPr>
    </w:p>
    <w:p w14:paraId="740B8876" w14:textId="77777777" w:rsidR="003A6130" w:rsidRDefault="00EB07CD">
      <w:pPr>
        <w:shd w:val="clear" w:color="auto" w:fill="FFFFFF"/>
        <w:spacing w:before="120" w:line="240" w:lineRule="auto"/>
        <w:rPr>
          <w:sz w:val="20"/>
          <w:szCs w:val="20"/>
        </w:rPr>
      </w:pPr>
      <w:r>
        <w:rPr>
          <w:b/>
          <w:bCs/>
          <w:sz w:val="20"/>
          <w:szCs w:val="20"/>
        </w:rPr>
        <w:t>PASSED AND APPROVED BY THE [</w:t>
      </w:r>
      <w:r>
        <w:rPr>
          <w:b/>
          <w:bCs/>
          <w:sz w:val="20"/>
          <w:szCs w:val="20"/>
          <w:shd w:val="clear" w:color="auto" w:fill="FFFF00"/>
        </w:rPr>
        <w:t>GOVERNING BODY</w:t>
      </w:r>
      <w:r>
        <w:rPr>
          <w:b/>
          <w:bCs/>
          <w:sz w:val="20"/>
          <w:szCs w:val="20"/>
        </w:rPr>
        <w:t>] OF [</w:t>
      </w:r>
      <w:r>
        <w:rPr>
          <w:b/>
          <w:bCs/>
          <w:sz w:val="20"/>
          <w:szCs w:val="20"/>
          <w:shd w:val="clear" w:color="auto" w:fill="FFFF00"/>
        </w:rPr>
        <w:t>NAME OF ENTITY</w:t>
      </w:r>
      <w:r>
        <w:rPr>
          <w:b/>
          <w:bCs/>
          <w:sz w:val="20"/>
          <w:szCs w:val="20"/>
        </w:rPr>
        <w:t>] ON [</w:t>
      </w:r>
      <w:r>
        <w:rPr>
          <w:b/>
          <w:bCs/>
          <w:sz w:val="20"/>
          <w:szCs w:val="20"/>
          <w:shd w:val="clear" w:color="auto" w:fill="FFFF00"/>
        </w:rPr>
        <w:t>DATE</w:t>
      </w:r>
      <w:r>
        <w:rPr>
          <w:b/>
          <w:bCs/>
          <w:sz w:val="20"/>
          <w:szCs w:val="20"/>
        </w:rPr>
        <w:t>].</w:t>
      </w:r>
    </w:p>
    <w:p w14:paraId="797F1F62" w14:textId="77777777" w:rsidR="003A6130" w:rsidRDefault="003A6130">
      <w:pPr>
        <w:shd w:val="clear" w:color="auto" w:fill="FFFFFF"/>
        <w:spacing w:before="120" w:line="240" w:lineRule="auto"/>
        <w:rPr>
          <w:b/>
          <w:bCs/>
          <w:sz w:val="20"/>
          <w:szCs w:val="20"/>
        </w:rPr>
      </w:pPr>
    </w:p>
    <w:p w14:paraId="1CE3F102" w14:textId="77777777" w:rsidR="003A6130" w:rsidRDefault="00EB07CD">
      <w:pPr>
        <w:shd w:val="clear" w:color="auto" w:fill="FFFFFF"/>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______________________________</w:t>
      </w:r>
    </w:p>
    <w:p w14:paraId="6FA19DAF" w14:textId="77777777" w:rsidR="003A6130" w:rsidRDefault="00EB07CD">
      <w:pPr>
        <w:shd w:val="clear" w:color="auto" w:fill="FFFFFF"/>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Name, Title</w:t>
      </w:r>
    </w:p>
    <w:p w14:paraId="262B391D" w14:textId="77777777" w:rsidR="003A6130" w:rsidRDefault="003A6130">
      <w:pPr>
        <w:shd w:val="clear" w:color="auto" w:fill="FFFFFF"/>
        <w:spacing w:before="120" w:line="240" w:lineRule="auto"/>
        <w:rPr>
          <w:b/>
          <w:bCs/>
          <w:sz w:val="20"/>
          <w:szCs w:val="20"/>
        </w:rPr>
      </w:pPr>
    </w:p>
    <w:p w14:paraId="633ACECC" w14:textId="77777777" w:rsidR="003A6130" w:rsidRDefault="00EB07CD">
      <w:pPr>
        <w:shd w:val="clear" w:color="auto" w:fill="FFFFFF"/>
        <w:spacing w:before="120" w:line="240" w:lineRule="auto"/>
        <w:rPr>
          <w:sz w:val="20"/>
          <w:szCs w:val="20"/>
        </w:rPr>
      </w:pPr>
      <w:r>
        <w:rPr>
          <w:b/>
          <w:bCs/>
          <w:sz w:val="20"/>
          <w:szCs w:val="20"/>
        </w:rPr>
        <w:lastRenderedPageBreak/>
        <w:t>CERTIFICATION</w:t>
      </w:r>
    </w:p>
    <w:p w14:paraId="621C49F7" w14:textId="77777777" w:rsidR="003A6130" w:rsidRDefault="003A6130">
      <w:pPr>
        <w:shd w:val="clear" w:color="auto" w:fill="FFFFFF"/>
        <w:spacing w:before="120" w:line="240" w:lineRule="auto"/>
        <w:rPr>
          <w:b/>
          <w:bCs/>
          <w:sz w:val="20"/>
          <w:szCs w:val="20"/>
        </w:rPr>
      </w:pPr>
    </w:p>
    <w:p w14:paraId="724E6B1C" w14:textId="77777777" w:rsidR="003A6130" w:rsidRDefault="00EB07CD">
      <w:pPr>
        <w:shd w:val="clear" w:color="auto" w:fill="FFFFFF"/>
        <w:spacing w:before="120" w:line="240" w:lineRule="auto"/>
        <w:rPr>
          <w:sz w:val="20"/>
          <w:szCs w:val="20"/>
        </w:rPr>
      </w:pPr>
      <w:r>
        <w:rPr>
          <w:sz w:val="20"/>
          <w:szCs w:val="20"/>
        </w:rPr>
        <w:tab/>
      </w:r>
      <w:r>
        <w:rPr>
          <w:b/>
          <w:bCs/>
          <w:sz w:val="20"/>
          <w:szCs w:val="20"/>
        </w:rPr>
        <w:t>I HEREBY CERTIFY that the foregoing is a true and correct copy of a resolution regularly presented to and adopted by the [</w:t>
      </w:r>
      <w:r>
        <w:rPr>
          <w:b/>
          <w:bCs/>
          <w:sz w:val="20"/>
          <w:szCs w:val="20"/>
          <w:shd w:val="clear" w:color="auto" w:fill="FFFF00"/>
        </w:rPr>
        <w:t>GOVERNING BODY</w:t>
      </w:r>
      <w:r>
        <w:rPr>
          <w:b/>
          <w:bCs/>
          <w:sz w:val="20"/>
          <w:szCs w:val="20"/>
        </w:rPr>
        <w:t>] of [</w:t>
      </w:r>
      <w:r>
        <w:rPr>
          <w:b/>
          <w:bCs/>
          <w:sz w:val="20"/>
          <w:szCs w:val="20"/>
          <w:shd w:val="clear" w:color="auto" w:fill="FFFF00"/>
        </w:rPr>
        <w:t>NAME OF ENTITY</w:t>
      </w:r>
      <w:r>
        <w:rPr>
          <w:b/>
          <w:bCs/>
          <w:sz w:val="20"/>
          <w:szCs w:val="20"/>
        </w:rPr>
        <w:t>] at a meeting duly called and held at on the day of [</w:t>
      </w:r>
      <w:r>
        <w:rPr>
          <w:b/>
          <w:bCs/>
          <w:sz w:val="20"/>
          <w:szCs w:val="20"/>
          <w:shd w:val="clear" w:color="auto" w:fill="FFFF00"/>
        </w:rPr>
        <w:t>DATE</w:t>
      </w:r>
      <w:r>
        <w:rPr>
          <w:b/>
          <w:bCs/>
          <w:sz w:val="20"/>
          <w:szCs w:val="20"/>
        </w:rPr>
        <w:t>], at which a quorum was p</w:t>
      </w:r>
      <w:r>
        <w:rPr>
          <w:b/>
          <w:bCs/>
          <w:sz w:val="20"/>
          <w:szCs w:val="20"/>
        </w:rPr>
        <w:t>resent and voted, and that such resolution is duly recorded in the minute book of this [</w:t>
      </w:r>
      <w:r>
        <w:rPr>
          <w:b/>
          <w:bCs/>
          <w:sz w:val="20"/>
          <w:szCs w:val="20"/>
          <w:shd w:val="clear" w:color="auto" w:fill="FFFF00"/>
        </w:rPr>
        <w:t>ENTITY TYPE</w:t>
      </w:r>
      <w:r>
        <w:rPr>
          <w:b/>
          <w:bCs/>
          <w:sz w:val="20"/>
          <w:szCs w:val="20"/>
        </w:rPr>
        <w:t>]; that the officers named in said resolution have been duly elected or appointed to, and are the present incumbents of, the respective offices set after the</w:t>
      </w:r>
      <w:r>
        <w:rPr>
          <w:b/>
          <w:bCs/>
          <w:sz w:val="20"/>
          <w:szCs w:val="20"/>
        </w:rPr>
        <w:t xml:space="preserve">ir respective names; and that the signatures set opposite their respective names are their true and genuine signatures. </w:t>
      </w:r>
    </w:p>
    <w:p w14:paraId="456FFDF8" w14:textId="77777777" w:rsidR="003A6130" w:rsidRDefault="00EB07CD">
      <w:pPr>
        <w:shd w:val="clear" w:color="auto" w:fill="FFFFFF"/>
        <w:spacing w:before="120" w:line="240" w:lineRule="auto"/>
        <w:rPr>
          <w:sz w:val="20"/>
          <w:szCs w:val="20"/>
        </w:rPr>
      </w:pPr>
      <w:r>
        <w:rPr>
          <w:sz w:val="20"/>
          <w:szCs w:val="20"/>
        </w:rPr>
        <w:tab/>
      </w:r>
      <w:r>
        <w:rPr>
          <w:sz w:val="20"/>
          <w:szCs w:val="20"/>
        </w:rPr>
        <w:tab/>
      </w:r>
      <w:r>
        <w:rPr>
          <w:sz w:val="20"/>
          <w:szCs w:val="20"/>
        </w:rPr>
        <w:tab/>
      </w:r>
    </w:p>
    <w:p w14:paraId="746EE30A" w14:textId="77777777" w:rsidR="003A6130" w:rsidRDefault="00EB07CD">
      <w:pPr>
        <w:shd w:val="clear" w:color="auto" w:fill="FFFFFF"/>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    ________________________________</w:t>
      </w:r>
    </w:p>
    <w:p w14:paraId="5D08EF91" w14:textId="77777777" w:rsidR="003A6130" w:rsidRDefault="00EB07CD">
      <w:pPr>
        <w:shd w:val="clear" w:color="auto" w:fill="FFFFFF"/>
        <w:spacing w:before="12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        </w:t>
      </w:r>
    </w:p>
    <w:p w14:paraId="3ADB6E1C" w14:textId="77777777" w:rsidR="003A6130" w:rsidRDefault="00EB07CD">
      <w:pPr>
        <w:shd w:val="clear" w:color="auto" w:fill="FFFFFF"/>
        <w:spacing w:before="120" w:line="240" w:lineRule="auto"/>
        <w:rPr>
          <w:sz w:val="20"/>
          <w:szCs w:val="20"/>
        </w:rPr>
      </w:pPr>
      <w:r>
        <w:rPr>
          <w:b/>
          <w:bCs/>
          <w:sz w:val="20"/>
          <w:szCs w:val="20"/>
        </w:rPr>
        <w:t xml:space="preserve">    Secretary – [NAME]      </w:t>
      </w:r>
    </w:p>
    <w:sectPr w:rsidR="003A6130">
      <w:footerReference w:type="default" r:id="rId10"/>
      <w:pgSz w:w="12240" w:h="15840"/>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eanor Werenko" w:date="2023-08-11T18:32:00Z" w:initials="EW">
    <w:p w14:paraId="60EEF973" w14:textId="77777777" w:rsidR="003A6130" w:rsidRDefault="00EB07CD">
      <w:pPr>
        <w:spacing w:after="200" w:line="240" w:lineRule="auto"/>
        <w:rPr>
          <w:sz w:val="20"/>
          <w:szCs w:val="20"/>
        </w:rPr>
      </w:pPr>
      <w:r>
        <w:rPr>
          <w:sz w:val="20"/>
          <w:szCs w:val="20"/>
        </w:rPr>
        <w:t>I am wondering if you want to use this language instead of an address as MFA will be moving at some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EF9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1C2093" w16cex:dateUtc="2023-08-11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EF973" w16cid:durableId="011C2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079D" w14:textId="77777777" w:rsidR="00EB07CD" w:rsidRDefault="00EB07CD">
      <w:pPr>
        <w:spacing w:line="240" w:lineRule="auto"/>
      </w:pPr>
      <w:r>
        <w:separator/>
      </w:r>
    </w:p>
  </w:endnote>
  <w:endnote w:type="continuationSeparator" w:id="0">
    <w:p w14:paraId="06F1E18B" w14:textId="77777777" w:rsidR="00EB07CD" w:rsidRDefault="00EB0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101F" w14:textId="77777777" w:rsidR="003A6130" w:rsidRDefault="003A6130">
    <w:pPr>
      <w:spacing w:line="240" w:lineRule="auto"/>
      <w:rPr>
        <w:i/>
        <w:iCs/>
        <w:sz w:val="20"/>
        <w:szCs w:val="20"/>
      </w:rPr>
    </w:pPr>
  </w:p>
  <w:p w14:paraId="2C8A655B" w14:textId="77777777" w:rsidR="003A6130" w:rsidRDefault="00EB07CD">
    <w:pPr>
      <w:tabs>
        <w:tab w:val="center" w:pos="4680"/>
        <w:tab w:val="right" w:pos="9360"/>
      </w:tabs>
      <w:spacing w:line="240" w:lineRule="auto"/>
      <w:rPr>
        <w:sz w:val="20"/>
        <w:szCs w:val="20"/>
      </w:rPr>
    </w:pPr>
    <w:r>
      <w:rPr>
        <w:i/>
        <w:iCs/>
        <w:sz w:val="20"/>
        <w:szCs w:val="20"/>
      </w:rPr>
      <w:t>Authorizing Resolution</w:t>
    </w:r>
    <w:r>
      <w:rPr>
        <w:i/>
        <w:iCs/>
        <w:sz w:val="20"/>
        <w:szCs w:val="20"/>
      </w:rPr>
      <w:tab/>
    </w:r>
    <w:r>
      <w:rPr>
        <w:sz w:val="20"/>
        <w:szCs w:val="20"/>
      </w:rPr>
      <w:t xml:space="preserve">                </w:t>
    </w:r>
    <w:sdt>
      <w:sdtPr>
        <w:id w:val="380112951"/>
        <w:placeholder>
          <w:docPart w:val="DefaultPlaceholder_22675703"/>
        </w:placeholder>
        <w:showingPlcHdr/>
        <w:text/>
      </w:sdtPr>
      <w:sdtEndPr/>
      <w:sdtContent>
        <w:sdt>
          <w:sdtPr>
            <w:id w:val="65243988"/>
            <w:placeholder>
              <w:docPart w:val="DefaultPlaceholder_22675703"/>
            </w:placeholder>
            <w:text/>
          </w:sdtPr>
          <w:sdtEndPr/>
          <w:sdtContent>
            <w:r>
              <w:rPr>
                <w:sz w:val="20"/>
                <w:szCs w:val="20"/>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3</w:t>
            </w:r>
            <w:r>
              <w:rPr>
                <w:sz w:val="20"/>
                <w:szCs w:val="20"/>
              </w:rPr>
              <w:fldChar w:fldCharType="end"/>
            </w:r>
          </w:sdtContent>
        </w:sdt>
      </w:sdtContent>
    </w:sdt>
  </w:p>
  <w:p w14:paraId="545F23B5" w14:textId="77777777" w:rsidR="003A6130" w:rsidRDefault="003A6130">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B9FA" w14:textId="77777777" w:rsidR="00EB07CD" w:rsidRDefault="00EB07CD">
      <w:pPr>
        <w:spacing w:line="240" w:lineRule="auto"/>
      </w:pPr>
      <w:r>
        <w:separator/>
      </w:r>
    </w:p>
  </w:footnote>
  <w:footnote w:type="continuationSeparator" w:id="0">
    <w:p w14:paraId="7DF089F6" w14:textId="77777777" w:rsidR="00EB07CD" w:rsidRDefault="00EB07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30"/>
    <w:rsid w:val="003A6130"/>
    <w:rsid w:val="00EB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FB6-10BB-4040-9559-A895C91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C60C715A-9F86-4CF7-8867-086ED31D5CA0}"/>
      </w:docPartPr>
      <w:docPartBody>
        <w:p w:rsidR="00E800A4" w:rsidRDefault="00E800A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800A4"/>
    <w:rsid w:val="00E8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Faulwell</dc:creator>
  <cp:lastModifiedBy>Hannah Faulwell</cp:lastModifiedBy>
  <cp:revision>1</cp:revision>
  <dcterms:created xsi:type="dcterms:W3CDTF">2023-08-22T21:09:00Z</dcterms:created>
  <dcterms:modified xsi:type="dcterms:W3CDTF">2023-08-22T21:09:00Z</dcterms:modified>
</cp:coreProperties>
</file>