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9D97" w14:textId="77777777" w:rsidR="00BC74C9" w:rsidRDefault="000951B1">
      <w:pPr>
        <w:spacing w:before="41" w:line="243" w:lineRule="exact"/>
        <w:ind w:left="609" w:right="609"/>
        <w:jc w:val="center"/>
        <w:rPr>
          <w:b/>
          <w:sz w:val="20"/>
        </w:rPr>
      </w:pPr>
      <w:bookmarkStart w:id="0" w:name="DF_Edits_Public_Notice_-_2020-2024_ConPl"/>
      <w:bookmarkEnd w:id="0"/>
      <w:r>
        <w:rPr>
          <w:b/>
          <w:sz w:val="20"/>
        </w:rPr>
        <w:t>NOTICE OF PUBLIC HEARING AND 5-DAY PUBLIC COMMENT PERIOD</w:t>
      </w:r>
    </w:p>
    <w:p w14:paraId="7DCE942D" w14:textId="77777777" w:rsidR="00BC74C9" w:rsidRDefault="000951B1">
      <w:pPr>
        <w:spacing w:line="243" w:lineRule="exact"/>
        <w:ind w:left="604" w:right="609"/>
        <w:jc w:val="center"/>
        <w:rPr>
          <w:b/>
          <w:sz w:val="20"/>
        </w:rPr>
      </w:pPr>
      <w:r>
        <w:rPr>
          <w:b/>
          <w:sz w:val="20"/>
        </w:rPr>
        <w:t>FOR THE DRAFT AMENDED 2020-2024 CONSOLIDATED PLAN AND 2020 ANNUAL ACTION PLAN</w:t>
      </w:r>
    </w:p>
    <w:p w14:paraId="791778F5" w14:textId="77777777" w:rsidR="00BC74C9" w:rsidRDefault="00BC74C9">
      <w:pPr>
        <w:pStyle w:val="BodyText"/>
        <w:spacing w:before="1"/>
        <w:rPr>
          <w:b/>
        </w:rPr>
      </w:pPr>
    </w:p>
    <w:p w14:paraId="14883D87" w14:textId="3771F967" w:rsidR="00BC74C9" w:rsidRDefault="000951B1">
      <w:pPr>
        <w:pStyle w:val="BodyText"/>
        <w:spacing w:before="1"/>
        <w:ind w:left="111" w:right="108"/>
        <w:jc w:val="both"/>
      </w:pPr>
      <w:r>
        <w:t>The</w:t>
      </w:r>
      <w:r>
        <w:rPr>
          <w:spacing w:val="-10"/>
        </w:rPr>
        <w:t xml:space="preserve"> </w:t>
      </w:r>
      <w:r>
        <w:t>New</w:t>
      </w:r>
      <w:r>
        <w:rPr>
          <w:spacing w:val="-9"/>
        </w:rPr>
        <w:t xml:space="preserve"> </w:t>
      </w:r>
      <w:r>
        <w:t>Mexico</w:t>
      </w:r>
      <w:r>
        <w:rPr>
          <w:spacing w:val="-8"/>
        </w:rPr>
        <w:t xml:space="preserve"> </w:t>
      </w:r>
      <w:r>
        <w:t>Mortgage</w:t>
      </w:r>
      <w:r>
        <w:rPr>
          <w:spacing w:val="-9"/>
        </w:rPr>
        <w:t xml:space="preserve"> </w:t>
      </w:r>
      <w:r>
        <w:t>Finance</w:t>
      </w:r>
      <w:r>
        <w:rPr>
          <w:spacing w:val="-10"/>
        </w:rPr>
        <w:t xml:space="preserve"> </w:t>
      </w:r>
      <w:r>
        <w:t>Authority</w:t>
      </w:r>
      <w:r>
        <w:rPr>
          <w:spacing w:val="-8"/>
        </w:rPr>
        <w:t xml:space="preserve"> </w:t>
      </w:r>
      <w:r>
        <w:t>(MFA)</w:t>
      </w:r>
      <w:r>
        <w:rPr>
          <w:spacing w:val="-8"/>
        </w:rPr>
        <w:t xml:space="preserve"> </w:t>
      </w:r>
      <w:r>
        <w:t>and</w:t>
      </w:r>
      <w:r>
        <w:rPr>
          <w:spacing w:val="-8"/>
        </w:rPr>
        <w:t xml:space="preserve"> </w:t>
      </w:r>
      <w:r>
        <w:t>the</w:t>
      </w:r>
      <w:r>
        <w:rPr>
          <w:spacing w:val="-9"/>
        </w:rPr>
        <w:t xml:space="preserve"> </w:t>
      </w:r>
      <w:r>
        <w:t>Department</w:t>
      </w:r>
      <w:r>
        <w:rPr>
          <w:spacing w:val="-8"/>
        </w:rPr>
        <w:t xml:space="preserve"> </w:t>
      </w:r>
      <w:r>
        <w:t>of</w:t>
      </w:r>
      <w:r>
        <w:rPr>
          <w:spacing w:val="-9"/>
        </w:rPr>
        <w:t xml:space="preserve"> </w:t>
      </w:r>
      <w:r>
        <w:t>Finance</w:t>
      </w:r>
      <w:r>
        <w:rPr>
          <w:spacing w:val="-10"/>
        </w:rPr>
        <w:t xml:space="preserve"> </w:t>
      </w:r>
      <w:r>
        <w:t>and</w:t>
      </w:r>
      <w:r>
        <w:rPr>
          <w:spacing w:val="-9"/>
        </w:rPr>
        <w:t xml:space="preserve"> </w:t>
      </w:r>
      <w:r>
        <w:t>Administration,</w:t>
      </w:r>
      <w:r>
        <w:rPr>
          <w:spacing w:val="-8"/>
        </w:rPr>
        <w:t xml:space="preserve"> </w:t>
      </w:r>
      <w:r>
        <w:t>Local</w:t>
      </w:r>
      <w:r>
        <w:rPr>
          <w:spacing w:val="-8"/>
        </w:rPr>
        <w:t xml:space="preserve"> </w:t>
      </w:r>
      <w:r>
        <w:t>Government Division</w:t>
      </w:r>
      <w:r>
        <w:rPr>
          <w:spacing w:val="-5"/>
        </w:rPr>
        <w:t xml:space="preserve"> </w:t>
      </w:r>
      <w:r>
        <w:t>(DFA)</w:t>
      </w:r>
      <w:r>
        <w:rPr>
          <w:spacing w:val="-6"/>
        </w:rPr>
        <w:t xml:space="preserve"> </w:t>
      </w:r>
      <w:r>
        <w:t>are</w:t>
      </w:r>
      <w:r>
        <w:rPr>
          <w:spacing w:val="-6"/>
        </w:rPr>
        <w:t xml:space="preserve"> </w:t>
      </w:r>
      <w:r>
        <w:t>seeking</w:t>
      </w:r>
      <w:r>
        <w:rPr>
          <w:spacing w:val="-6"/>
        </w:rPr>
        <w:t xml:space="preserve"> </w:t>
      </w:r>
      <w:r>
        <w:t>public</w:t>
      </w:r>
      <w:r>
        <w:rPr>
          <w:spacing w:val="-5"/>
        </w:rPr>
        <w:t xml:space="preserve"> </w:t>
      </w:r>
      <w:r>
        <w:t>comment</w:t>
      </w:r>
      <w:r>
        <w:rPr>
          <w:spacing w:val="-5"/>
        </w:rPr>
        <w:t xml:space="preserve"> </w:t>
      </w:r>
      <w:r>
        <w:t>on</w:t>
      </w:r>
      <w:r>
        <w:rPr>
          <w:spacing w:val="-5"/>
        </w:rPr>
        <w:t xml:space="preserve"> </w:t>
      </w:r>
      <w:r>
        <w:t>the</w:t>
      </w:r>
      <w:r>
        <w:rPr>
          <w:spacing w:val="-6"/>
        </w:rPr>
        <w:t xml:space="preserve"> </w:t>
      </w:r>
      <w:r>
        <w:t>DRAFT</w:t>
      </w:r>
      <w:r>
        <w:rPr>
          <w:spacing w:val="-6"/>
        </w:rPr>
        <w:t xml:space="preserve"> </w:t>
      </w:r>
      <w:r>
        <w:t>Amended</w:t>
      </w:r>
      <w:r>
        <w:rPr>
          <w:spacing w:val="-5"/>
        </w:rPr>
        <w:t xml:space="preserve"> </w:t>
      </w:r>
      <w:r>
        <w:t>State</w:t>
      </w:r>
      <w:r>
        <w:rPr>
          <w:spacing w:val="-4"/>
        </w:rPr>
        <w:t xml:space="preserve"> </w:t>
      </w:r>
      <w:r>
        <w:t>of</w:t>
      </w:r>
      <w:r>
        <w:rPr>
          <w:spacing w:val="-6"/>
        </w:rPr>
        <w:t xml:space="preserve"> </w:t>
      </w:r>
      <w:r>
        <w:t>New</w:t>
      </w:r>
      <w:r>
        <w:rPr>
          <w:spacing w:val="-6"/>
        </w:rPr>
        <w:t xml:space="preserve"> </w:t>
      </w:r>
      <w:r>
        <w:t>Mexico</w:t>
      </w:r>
      <w:r>
        <w:rPr>
          <w:spacing w:val="-2"/>
        </w:rPr>
        <w:t xml:space="preserve"> </w:t>
      </w:r>
      <w:r>
        <w:t>2020-2024</w:t>
      </w:r>
      <w:r>
        <w:rPr>
          <w:spacing w:val="-3"/>
        </w:rPr>
        <w:t xml:space="preserve"> </w:t>
      </w:r>
      <w:r>
        <w:t>Consolidated</w:t>
      </w:r>
      <w:r>
        <w:rPr>
          <w:spacing w:val="-5"/>
        </w:rPr>
        <w:t xml:space="preserve"> </w:t>
      </w:r>
      <w:r>
        <w:t>Plan</w:t>
      </w:r>
      <w:r>
        <w:rPr>
          <w:spacing w:val="-5"/>
        </w:rPr>
        <w:t xml:space="preserve"> </w:t>
      </w:r>
      <w:r>
        <w:t>and 2020</w:t>
      </w:r>
      <w:r>
        <w:rPr>
          <w:spacing w:val="-7"/>
        </w:rPr>
        <w:t xml:space="preserve"> </w:t>
      </w:r>
      <w:r>
        <w:t>Annual</w:t>
      </w:r>
      <w:r>
        <w:rPr>
          <w:spacing w:val="-6"/>
        </w:rPr>
        <w:t xml:space="preserve"> </w:t>
      </w:r>
      <w:r>
        <w:t>Action</w:t>
      </w:r>
      <w:r>
        <w:rPr>
          <w:spacing w:val="-5"/>
        </w:rPr>
        <w:t xml:space="preserve"> </w:t>
      </w:r>
      <w:r>
        <w:t>Plan.</w:t>
      </w:r>
      <w:r>
        <w:rPr>
          <w:spacing w:val="-5"/>
        </w:rPr>
        <w:t xml:space="preserve"> </w:t>
      </w:r>
      <w:r>
        <w:t>In</w:t>
      </w:r>
      <w:r>
        <w:rPr>
          <w:spacing w:val="-8"/>
        </w:rPr>
        <w:t xml:space="preserve"> </w:t>
      </w:r>
      <w:r>
        <w:t>a</w:t>
      </w:r>
      <w:r>
        <w:rPr>
          <w:spacing w:val="-7"/>
        </w:rPr>
        <w:t xml:space="preserve"> </w:t>
      </w:r>
      <w:r>
        <w:t>memo</w:t>
      </w:r>
      <w:r>
        <w:rPr>
          <w:spacing w:val="-5"/>
        </w:rPr>
        <w:t xml:space="preserve"> </w:t>
      </w:r>
      <w:r>
        <w:t>released</w:t>
      </w:r>
      <w:r>
        <w:rPr>
          <w:spacing w:val="-5"/>
        </w:rPr>
        <w:t xml:space="preserve"> </w:t>
      </w:r>
      <w:r>
        <w:t>on</w:t>
      </w:r>
      <w:r>
        <w:rPr>
          <w:spacing w:val="-6"/>
        </w:rPr>
        <w:t xml:space="preserve"> </w:t>
      </w:r>
      <w:r>
        <w:t>April</w:t>
      </w:r>
      <w:r>
        <w:rPr>
          <w:spacing w:val="-6"/>
        </w:rPr>
        <w:t xml:space="preserve"> </w:t>
      </w:r>
      <w:r>
        <w:t>1,</w:t>
      </w:r>
      <w:r>
        <w:rPr>
          <w:spacing w:val="-5"/>
        </w:rPr>
        <w:t xml:space="preserve"> </w:t>
      </w:r>
      <w:r>
        <w:t>2020,</w:t>
      </w:r>
      <w:r>
        <w:rPr>
          <w:spacing w:val="-5"/>
        </w:rPr>
        <w:t xml:space="preserve"> </w:t>
      </w:r>
      <w:r>
        <w:t>HUD</w:t>
      </w:r>
      <w:r>
        <w:rPr>
          <w:spacing w:val="-7"/>
        </w:rPr>
        <w:t xml:space="preserve"> </w:t>
      </w:r>
      <w:r>
        <w:t>waived</w:t>
      </w:r>
      <w:r>
        <w:rPr>
          <w:spacing w:val="-5"/>
        </w:rPr>
        <w:t xml:space="preserve"> </w:t>
      </w:r>
      <w:r>
        <w:t>24</w:t>
      </w:r>
      <w:r>
        <w:rPr>
          <w:spacing w:val="-6"/>
        </w:rPr>
        <w:t xml:space="preserve"> </w:t>
      </w:r>
      <w:r>
        <w:t>CFR</w:t>
      </w:r>
      <w:r>
        <w:rPr>
          <w:spacing w:val="-6"/>
        </w:rPr>
        <w:t xml:space="preserve"> </w:t>
      </w:r>
      <w:r>
        <w:t>91.105(c)(2)</w:t>
      </w:r>
      <w:r>
        <w:rPr>
          <w:spacing w:val="-6"/>
        </w:rPr>
        <w:t xml:space="preserve"> </w:t>
      </w:r>
      <w:r>
        <w:t>and</w:t>
      </w:r>
      <w:r>
        <w:rPr>
          <w:spacing w:val="-6"/>
        </w:rPr>
        <w:t xml:space="preserve"> </w:t>
      </w:r>
      <w:r>
        <w:t>(k),</w:t>
      </w:r>
      <w:r>
        <w:rPr>
          <w:spacing w:val="-5"/>
        </w:rPr>
        <w:t xml:space="preserve"> </w:t>
      </w:r>
      <w:r>
        <w:t>91.115(c)(2)</w:t>
      </w:r>
      <w:r>
        <w:rPr>
          <w:spacing w:val="-6"/>
        </w:rPr>
        <w:t xml:space="preserve"> </w:t>
      </w:r>
      <w:r>
        <w:t>and</w:t>
      </w:r>
      <w:r>
        <w:rPr>
          <w:spacing w:val="-5"/>
        </w:rPr>
        <w:t xml:space="preserve"> </w:t>
      </w:r>
      <w:r>
        <w:t>(</w:t>
      </w:r>
      <w:proofErr w:type="spellStart"/>
      <w:r>
        <w:t>i</w:t>
      </w:r>
      <w:proofErr w:type="spellEnd"/>
      <w:r>
        <w:t xml:space="preserve">) </w:t>
      </w:r>
      <w:proofErr w:type="gramStart"/>
      <w:r>
        <w:t>in order to</w:t>
      </w:r>
      <w:proofErr w:type="gramEnd"/>
      <w:r>
        <w:t xml:space="preserve"> balance the need to respond quickly to the growing spread and effects of COVID-19 with the statutory requirement to provide reasonable notice and opportunity for citizens to comment on substantial amendments. This 30- day</w:t>
      </w:r>
      <w:r>
        <w:rPr>
          <w:spacing w:val="-3"/>
        </w:rPr>
        <w:t xml:space="preserve"> </w:t>
      </w:r>
      <w:r>
        <w:t>minimum</w:t>
      </w:r>
      <w:r>
        <w:rPr>
          <w:spacing w:val="-5"/>
        </w:rPr>
        <w:t xml:space="preserve"> </w:t>
      </w:r>
      <w:r>
        <w:t>for</w:t>
      </w:r>
      <w:r>
        <w:rPr>
          <w:spacing w:val="-3"/>
        </w:rPr>
        <w:t xml:space="preserve"> </w:t>
      </w:r>
      <w:r>
        <w:t>the</w:t>
      </w:r>
      <w:r>
        <w:rPr>
          <w:spacing w:val="-5"/>
        </w:rPr>
        <w:t xml:space="preserve"> </w:t>
      </w:r>
      <w:r>
        <w:t>required</w:t>
      </w:r>
      <w:r>
        <w:rPr>
          <w:spacing w:val="-2"/>
        </w:rPr>
        <w:t xml:space="preserve"> </w:t>
      </w:r>
      <w:r>
        <w:t>public</w:t>
      </w:r>
      <w:r>
        <w:rPr>
          <w:spacing w:val="-4"/>
        </w:rPr>
        <w:t xml:space="preserve"> </w:t>
      </w:r>
      <w:r>
        <w:t>comment</w:t>
      </w:r>
      <w:r>
        <w:rPr>
          <w:spacing w:val="-3"/>
        </w:rPr>
        <w:t xml:space="preserve"> </w:t>
      </w:r>
      <w:r>
        <w:t>period</w:t>
      </w:r>
      <w:r>
        <w:rPr>
          <w:spacing w:val="-3"/>
        </w:rPr>
        <w:t xml:space="preserve"> </w:t>
      </w:r>
      <w:r>
        <w:t>was</w:t>
      </w:r>
      <w:r>
        <w:rPr>
          <w:spacing w:val="-4"/>
        </w:rPr>
        <w:t xml:space="preserve"> </w:t>
      </w:r>
      <w:r>
        <w:t>waived</w:t>
      </w:r>
      <w:r>
        <w:rPr>
          <w:spacing w:val="-3"/>
        </w:rPr>
        <w:t xml:space="preserve"> </w:t>
      </w:r>
      <w:r>
        <w:t>for</w:t>
      </w:r>
      <w:r>
        <w:rPr>
          <w:spacing w:val="-3"/>
        </w:rPr>
        <w:t xml:space="preserve"> </w:t>
      </w:r>
      <w:r>
        <w:t>substantial</w:t>
      </w:r>
      <w:r>
        <w:rPr>
          <w:spacing w:val="-4"/>
        </w:rPr>
        <w:t xml:space="preserve"> </w:t>
      </w:r>
      <w:r>
        <w:t>amendments,</w:t>
      </w:r>
      <w:r>
        <w:rPr>
          <w:spacing w:val="-3"/>
        </w:rPr>
        <w:t xml:space="preserve"> </w:t>
      </w:r>
      <w:r>
        <w:t>provided</w:t>
      </w:r>
      <w:r>
        <w:rPr>
          <w:spacing w:val="-2"/>
        </w:rPr>
        <w:t xml:space="preserve"> </w:t>
      </w:r>
      <w:r>
        <w:t>that</w:t>
      </w:r>
      <w:r>
        <w:rPr>
          <w:spacing w:val="-4"/>
        </w:rPr>
        <w:t xml:space="preserve"> </w:t>
      </w:r>
      <w:r>
        <w:t>no</w:t>
      </w:r>
      <w:r>
        <w:rPr>
          <w:spacing w:val="-5"/>
        </w:rPr>
        <w:t xml:space="preserve"> </w:t>
      </w:r>
      <w:r>
        <w:t>less</w:t>
      </w:r>
      <w:r>
        <w:rPr>
          <w:spacing w:val="-3"/>
        </w:rPr>
        <w:t xml:space="preserve"> </w:t>
      </w:r>
      <w:r>
        <w:t>than 5 days are provided for public comments on each substantial amendment.</w:t>
      </w:r>
      <w:r w:rsidR="003F531A">
        <w:t xml:space="preserve"> For further reference refer to CDBG-CV notice of frequently asked questions released on August 27, 2020 (pages 2 and 5).</w:t>
      </w:r>
      <w:r>
        <w:t xml:space="preserve"> Based on this waiver, the State of New Mexico will</w:t>
      </w:r>
      <w:r>
        <w:rPr>
          <w:spacing w:val="-3"/>
        </w:rPr>
        <w:t xml:space="preserve"> </w:t>
      </w:r>
      <w:r>
        <w:t>provide</w:t>
      </w:r>
      <w:r>
        <w:rPr>
          <w:spacing w:val="-4"/>
        </w:rPr>
        <w:t xml:space="preserve"> </w:t>
      </w:r>
      <w:r>
        <w:t>at</w:t>
      </w:r>
      <w:r>
        <w:rPr>
          <w:spacing w:val="-3"/>
        </w:rPr>
        <w:t xml:space="preserve"> </w:t>
      </w:r>
      <w:r>
        <w:t>least</w:t>
      </w:r>
      <w:r>
        <w:rPr>
          <w:spacing w:val="-3"/>
        </w:rPr>
        <w:t xml:space="preserve"> </w:t>
      </w:r>
      <w:r>
        <w:t>a</w:t>
      </w:r>
      <w:r>
        <w:rPr>
          <w:spacing w:val="-2"/>
        </w:rPr>
        <w:t xml:space="preserve"> </w:t>
      </w:r>
      <w:r>
        <w:t>5-day</w:t>
      </w:r>
      <w:r>
        <w:rPr>
          <w:spacing w:val="-1"/>
        </w:rPr>
        <w:t xml:space="preserve"> </w:t>
      </w:r>
      <w:r>
        <w:t>public</w:t>
      </w:r>
      <w:r>
        <w:rPr>
          <w:spacing w:val="-3"/>
        </w:rPr>
        <w:t xml:space="preserve"> </w:t>
      </w:r>
      <w:r>
        <w:t>comment</w:t>
      </w:r>
      <w:r>
        <w:rPr>
          <w:spacing w:val="-3"/>
        </w:rPr>
        <w:t xml:space="preserve"> </w:t>
      </w:r>
      <w:r>
        <w:t>period</w:t>
      </w:r>
      <w:r>
        <w:rPr>
          <w:spacing w:val="-2"/>
        </w:rPr>
        <w:t xml:space="preserve"> </w:t>
      </w:r>
      <w:r>
        <w:t>in</w:t>
      </w:r>
      <w:r>
        <w:rPr>
          <w:spacing w:val="-2"/>
        </w:rPr>
        <w:t xml:space="preserve"> </w:t>
      </w:r>
      <w:r>
        <w:t>the</w:t>
      </w:r>
      <w:r>
        <w:rPr>
          <w:spacing w:val="-4"/>
        </w:rPr>
        <w:t xml:space="preserve"> </w:t>
      </w:r>
      <w:r>
        <w:t>event</w:t>
      </w:r>
      <w:r>
        <w:rPr>
          <w:spacing w:val="-2"/>
        </w:rPr>
        <w:t xml:space="preserve"> </w:t>
      </w:r>
      <w:r>
        <w:t>of</w:t>
      </w:r>
      <w:r>
        <w:rPr>
          <w:spacing w:val="-4"/>
        </w:rPr>
        <w:t xml:space="preserve"> </w:t>
      </w:r>
      <w:r>
        <w:t>a</w:t>
      </w:r>
      <w:r>
        <w:rPr>
          <w:spacing w:val="-3"/>
        </w:rPr>
        <w:t xml:space="preserve"> </w:t>
      </w:r>
      <w:r>
        <w:t>substantial</w:t>
      </w:r>
      <w:r>
        <w:rPr>
          <w:spacing w:val="-3"/>
        </w:rPr>
        <w:t xml:space="preserve"> </w:t>
      </w:r>
      <w:r>
        <w:t>amendment</w:t>
      </w:r>
      <w:r>
        <w:rPr>
          <w:spacing w:val="-3"/>
        </w:rPr>
        <w:t xml:space="preserve"> </w:t>
      </w:r>
      <w:r>
        <w:t>through</w:t>
      </w:r>
      <w:r>
        <w:rPr>
          <w:spacing w:val="-2"/>
        </w:rPr>
        <w:t xml:space="preserve"> </w:t>
      </w:r>
      <w:r w:rsidR="00E1229F">
        <w:rPr>
          <w:spacing w:val="-2"/>
        </w:rPr>
        <w:t>August 21, 2021</w:t>
      </w:r>
      <w:r>
        <w:t>.</w:t>
      </w:r>
    </w:p>
    <w:p w14:paraId="49AD1485" w14:textId="77777777" w:rsidR="00BC74C9" w:rsidRDefault="00BC74C9">
      <w:pPr>
        <w:pStyle w:val="BodyText"/>
        <w:spacing w:before="11"/>
        <w:rPr>
          <w:sz w:val="19"/>
        </w:rPr>
      </w:pPr>
    </w:p>
    <w:p w14:paraId="0FF9202A" w14:textId="1A3D0A65" w:rsidR="00BC74C9" w:rsidRDefault="000951B1">
      <w:pPr>
        <w:pStyle w:val="BodyText"/>
        <w:ind w:left="111" w:right="107"/>
        <w:jc w:val="both"/>
      </w:pPr>
      <w:r>
        <w:t>The</w:t>
      </w:r>
      <w:r>
        <w:rPr>
          <w:spacing w:val="-6"/>
        </w:rPr>
        <w:t xml:space="preserve"> </w:t>
      </w:r>
      <w:r>
        <w:t>public</w:t>
      </w:r>
      <w:r>
        <w:rPr>
          <w:spacing w:val="-5"/>
        </w:rPr>
        <w:t xml:space="preserve"> </w:t>
      </w:r>
      <w:r>
        <w:t>comment</w:t>
      </w:r>
      <w:r>
        <w:rPr>
          <w:spacing w:val="-4"/>
        </w:rPr>
        <w:t xml:space="preserve"> </w:t>
      </w:r>
      <w:r>
        <w:t>period</w:t>
      </w:r>
      <w:r>
        <w:rPr>
          <w:spacing w:val="-2"/>
        </w:rPr>
        <w:t xml:space="preserve"> </w:t>
      </w:r>
      <w:r>
        <w:t>will</w:t>
      </w:r>
      <w:r>
        <w:rPr>
          <w:spacing w:val="-5"/>
        </w:rPr>
        <w:t xml:space="preserve"> </w:t>
      </w:r>
      <w:r>
        <w:t>begin</w:t>
      </w:r>
      <w:r>
        <w:rPr>
          <w:spacing w:val="-4"/>
        </w:rPr>
        <w:t xml:space="preserve"> </w:t>
      </w:r>
      <w:r>
        <w:t>on</w:t>
      </w:r>
      <w:r>
        <w:rPr>
          <w:spacing w:val="-5"/>
        </w:rPr>
        <w:t xml:space="preserve"> </w:t>
      </w:r>
      <w:r w:rsidR="00E1229F">
        <w:rPr>
          <w:spacing w:val="-5"/>
        </w:rPr>
        <w:t xml:space="preserve">August 17, </w:t>
      </w:r>
      <w:proofErr w:type="gramStart"/>
      <w:r w:rsidR="00E1229F">
        <w:rPr>
          <w:spacing w:val="-5"/>
        </w:rPr>
        <w:t>2021</w:t>
      </w:r>
      <w:proofErr w:type="gramEnd"/>
      <w:r>
        <w:rPr>
          <w:spacing w:val="-6"/>
        </w:rPr>
        <w:t xml:space="preserve"> </w:t>
      </w:r>
      <w:r>
        <w:t>and</w:t>
      </w:r>
      <w:r>
        <w:rPr>
          <w:spacing w:val="-4"/>
        </w:rPr>
        <w:t xml:space="preserve"> </w:t>
      </w:r>
      <w:r>
        <w:t>end</w:t>
      </w:r>
      <w:r>
        <w:rPr>
          <w:spacing w:val="-4"/>
        </w:rPr>
        <w:t xml:space="preserve"> </w:t>
      </w:r>
      <w:r>
        <w:t>on</w:t>
      </w:r>
      <w:r>
        <w:rPr>
          <w:spacing w:val="-5"/>
        </w:rPr>
        <w:t xml:space="preserve"> </w:t>
      </w:r>
      <w:r w:rsidR="00E1229F">
        <w:rPr>
          <w:spacing w:val="-5"/>
        </w:rPr>
        <w:t>August 21, 2021</w:t>
      </w:r>
      <w:r>
        <w:t>,</w:t>
      </w:r>
      <w:r>
        <w:rPr>
          <w:spacing w:val="-4"/>
        </w:rPr>
        <w:t xml:space="preserve"> </w:t>
      </w:r>
      <w:r>
        <w:t>and</w:t>
      </w:r>
      <w:r>
        <w:rPr>
          <w:spacing w:val="-4"/>
        </w:rPr>
        <w:t xml:space="preserve"> </w:t>
      </w:r>
      <w:r>
        <w:t>a</w:t>
      </w:r>
      <w:r>
        <w:rPr>
          <w:spacing w:val="-5"/>
        </w:rPr>
        <w:t xml:space="preserve"> </w:t>
      </w:r>
      <w:r>
        <w:t>virtual</w:t>
      </w:r>
      <w:r>
        <w:rPr>
          <w:spacing w:val="-5"/>
        </w:rPr>
        <w:t xml:space="preserve"> </w:t>
      </w:r>
      <w:r>
        <w:t>public</w:t>
      </w:r>
      <w:r>
        <w:rPr>
          <w:spacing w:val="-5"/>
        </w:rPr>
        <w:t xml:space="preserve"> </w:t>
      </w:r>
      <w:r>
        <w:t xml:space="preserve">hearing on the draft will be held on </w:t>
      </w:r>
      <w:r w:rsidR="00E1229F">
        <w:t>August 20, 2021</w:t>
      </w:r>
      <w:r w:rsidR="00565C69">
        <w:t xml:space="preserve"> at 9 a.m</w:t>
      </w:r>
      <w:r>
        <w:t>. The 2020-2024 Consolidated Plan and 2020 Annual Action Plan are being amended</w:t>
      </w:r>
      <w:r>
        <w:rPr>
          <w:spacing w:val="-5"/>
        </w:rPr>
        <w:t xml:space="preserve"> </w:t>
      </w:r>
      <w:r>
        <w:t>to</w:t>
      </w:r>
      <w:r>
        <w:rPr>
          <w:spacing w:val="-5"/>
        </w:rPr>
        <w:t xml:space="preserve"> </w:t>
      </w:r>
      <w:r>
        <w:t>add</w:t>
      </w:r>
      <w:r>
        <w:rPr>
          <w:spacing w:val="-5"/>
        </w:rPr>
        <w:t xml:space="preserve"> </w:t>
      </w:r>
      <w:r>
        <w:t>Coronavirus</w:t>
      </w:r>
      <w:r>
        <w:rPr>
          <w:spacing w:val="-9"/>
        </w:rPr>
        <w:t xml:space="preserve"> </w:t>
      </w:r>
      <w:r>
        <w:t>Aid,</w:t>
      </w:r>
      <w:r>
        <w:rPr>
          <w:spacing w:val="-5"/>
        </w:rPr>
        <w:t xml:space="preserve"> </w:t>
      </w:r>
      <w:r>
        <w:t>Relief,</w:t>
      </w:r>
      <w:r>
        <w:rPr>
          <w:spacing w:val="-5"/>
        </w:rPr>
        <w:t xml:space="preserve"> </w:t>
      </w:r>
      <w:r>
        <w:t>and</w:t>
      </w:r>
      <w:r>
        <w:rPr>
          <w:spacing w:val="-6"/>
        </w:rPr>
        <w:t xml:space="preserve"> </w:t>
      </w:r>
      <w:r>
        <w:t>Economic</w:t>
      </w:r>
      <w:r>
        <w:rPr>
          <w:spacing w:val="-6"/>
        </w:rPr>
        <w:t xml:space="preserve"> </w:t>
      </w:r>
      <w:r>
        <w:t>Security</w:t>
      </w:r>
      <w:r>
        <w:rPr>
          <w:spacing w:val="-4"/>
        </w:rPr>
        <w:t xml:space="preserve"> </w:t>
      </w:r>
      <w:r>
        <w:t>Act</w:t>
      </w:r>
      <w:r>
        <w:rPr>
          <w:spacing w:val="-5"/>
        </w:rPr>
        <w:t xml:space="preserve"> </w:t>
      </w:r>
      <w:r>
        <w:t>(CARES</w:t>
      </w:r>
      <w:r>
        <w:rPr>
          <w:spacing w:val="-6"/>
        </w:rPr>
        <w:t xml:space="preserve"> </w:t>
      </w:r>
      <w:r>
        <w:t>Act)</w:t>
      </w:r>
      <w:r>
        <w:rPr>
          <w:spacing w:val="-7"/>
        </w:rPr>
        <w:t xml:space="preserve"> </w:t>
      </w:r>
      <w:r>
        <w:t>funds</w:t>
      </w:r>
      <w:r w:rsidR="007A7AFF">
        <w:t xml:space="preserve"> for the </w:t>
      </w:r>
      <w:r w:rsidR="00565C69">
        <w:t>use of Community Development Block Grant funds from the CARES Act (CDBG-CV)</w:t>
      </w:r>
      <w:r>
        <w:t xml:space="preserve">. The 2020 Annual Action Plan is the first annual implementation plan under the State of New Mexico 2020-2024 Consolidated Plan for Housing and Community Development. The Consolidated Plan is a five-year strategic plan that governs the administration of federal funding appropriated for housing and community development activities that benefit low- and moderate-income persons throughout the State of New Mexico. Such federal funding includes the following programs: HOME Investment Partnerships (HOME), Community Development Block Grant (CDBG), Emergency Solutions Grants (ESG), Housing Opportunities for Persons with AIDS (HOPWA) and the Housing Trust Fund (HTF). The CARES Act funds are available to CDBG, ESG and HOPWA. </w:t>
      </w:r>
      <w:r w:rsidR="00F0231F">
        <w:t>For this substantial amendment, the third allocation of CDBG CARES Act funds will be</w:t>
      </w:r>
      <w:r>
        <w:t xml:space="preserve"> identified as CDBG-CV</w:t>
      </w:r>
      <w:r w:rsidR="00E1229F">
        <w:t>3</w:t>
      </w:r>
      <w:r>
        <w:t>.</w:t>
      </w:r>
    </w:p>
    <w:p w14:paraId="6353A9AC" w14:textId="77777777" w:rsidR="00BC74C9" w:rsidRDefault="00BC74C9">
      <w:pPr>
        <w:pStyle w:val="BodyText"/>
      </w:pPr>
    </w:p>
    <w:p w14:paraId="1BA11117" w14:textId="5414914B" w:rsidR="00BC74C9" w:rsidRDefault="000951B1">
      <w:pPr>
        <w:pStyle w:val="BodyText"/>
        <w:spacing w:before="1"/>
        <w:ind w:left="111" w:right="110"/>
        <w:jc w:val="both"/>
      </w:pPr>
      <w:r>
        <w:t xml:space="preserve">The draft Amended 2020-2024 Consolidated Plan and 2020 Annual Action Plan will be available </w:t>
      </w:r>
      <w:r w:rsidR="00E1229F">
        <w:t>August 1</w:t>
      </w:r>
      <w:r>
        <w:t xml:space="preserve">7, </w:t>
      </w:r>
      <w:proofErr w:type="gramStart"/>
      <w:r>
        <w:t>202</w:t>
      </w:r>
      <w:r w:rsidR="00E1229F">
        <w:t>1</w:t>
      </w:r>
      <w:proofErr w:type="gramEnd"/>
      <w:r>
        <w:t xml:space="preserve"> at MFA’s website at:</w:t>
      </w:r>
    </w:p>
    <w:p w14:paraId="4EC30309" w14:textId="77777777" w:rsidR="00E1229F" w:rsidRDefault="00E1229F" w:rsidP="00E1229F">
      <w:pPr>
        <w:pStyle w:val="BodyText"/>
        <w:spacing w:before="11"/>
        <w:ind w:firstLine="720"/>
        <w:rPr>
          <w:sz w:val="19"/>
        </w:rPr>
      </w:pPr>
    </w:p>
    <w:p w14:paraId="0D195E86" w14:textId="63023AC6" w:rsidR="00BC74C9" w:rsidRPr="00E1229F" w:rsidRDefault="00E1229F" w:rsidP="00E1229F">
      <w:pPr>
        <w:pStyle w:val="BodyText"/>
        <w:spacing w:before="11"/>
        <w:ind w:firstLine="720"/>
        <w:rPr>
          <w:sz w:val="19"/>
          <w:u w:val="single"/>
        </w:rPr>
      </w:pPr>
      <w:r>
        <w:rPr>
          <w:sz w:val="19"/>
        </w:rPr>
        <w:t xml:space="preserve">    </w:t>
      </w:r>
      <w:r w:rsidRPr="00E1229F">
        <w:rPr>
          <w:color w:val="00B0F0"/>
          <w:sz w:val="19"/>
          <w:u w:val="single"/>
        </w:rPr>
        <w:t>https://housingnm.org/resources/plans-and-reports/nm-consolidated-plan</w:t>
      </w:r>
    </w:p>
    <w:p w14:paraId="79B15E0D" w14:textId="77777777" w:rsidR="00BC74C9" w:rsidRDefault="00BC74C9">
      <w:pPr>
        <w:pStyle w:val="BodyText"/>
        <w:spacing w:before="2"/>
        <w:rPr>
          <w:sz w:val="15"/>
        </w:rPr>
      </w:pPr>
    </w:p>
    <w:p w14:paraId="24722165" w14:textId="77777777" w:rsidR="00BC74C9" w:rsidRDefault="000951B1">
      <w:pPr>
        <w:pStyle w:val="BodyText"/>
        <w:spacing w:before="59"/>
        <w:ind w:left="112"/>
      </w:pPr>
      <w:r>
        <w:t>and at DFA’s website at:</w:t>
      </w:r>
    </w:p>
    <w:p w14:paraId="4977DF28" w14:textId="77777777" w:rsidR="00BC74C9" w:rsidRDefault="00BC74C9">
      <w:pPr>
        <w:pStyle w:val="BodyText"/>
        <w:spacing w:before="11"/>
        <w:rPr>
          <w:sz w:val="19"/>
        </w:rPr>
      </w:pPr>
    </w:p>
    <w:p w14:paraId="16B8D59B" w14:textId="77777777" w:rsidR="00BC74C9" w:rsidRPr="00E1229F" w:rsidRDefault="003F531A">
      <w:pPr>
        <w:pStyle w:val="BodyText"/>
        <w:spacing w:before="1"/>
        <w:ind w:left="877"/>
        <w:rPr>
          <w:rFonts w:ascii="Times New Roman"/>
          <w:color w:val="00B0F0"/>
        </w:rPr>
      </w:pPr>
      <w:hyperlink r:id="rId4">
        <w:r w:rsidR="000951B1" w:rsidRPr="00E1229F">
          <w:rPr>
            <w:color w:val="00B0F0"/>
            <w:u w:val="single" w:color="0000FF"/>
          </w:rPr>
          <w:t>http://www.nmdfa.state.nm.us/Local_Government.aspx</w:t>
        </w:r>
        <w:r w:rsidR="000951B1" w:rsidRPr="00E1229F">
          <w:rPr>
            <w:rFonts w:ascii="Times New Roman"/>
            <w:color w:val="00B0F0"/>
          </w:rPr>
          <w:t>.</w:t>
        </w:r>
      </w:hyperlink>
    </w:p>
    <w:p w14:paraId="4BE74724" w14:textId="77777777" w:rsidR="00BC74C9" w:rsidRDefault="00BC74C9">
      <w:pPr>
        <w:pStyle w:val="BodyText"/>
        <w:spacing w:before="10"/>
        <w:rPr>
          <w:rFonts w:ascii="Times New Roman"/>
          <w:sz w:val="14"/>
        </w:rPr>
      </w:pPr>
    </w:p>
    <w:p w14:paraId="02A113E3" w14:textId="77777777" w:rsidR="00BC74C9" w:rsidRDefault="000951B1">
      <w:pPr>
        <w:pStyle w:val="BodyText"/>
        <w:spacing w:before="60"/>
        <w:ind w:left="111" w:right="108"/>
        <w:jc w:val="both"/>
      </w:pPr>
      <w:r>
        <w:t>If you are unable to download the draft amended Action Plan, please contact MFA to request a copy (505-843-6880 or toll free 1-800-444-6880). Additionally, the documents can be provided in alternative formats (i.e., Braille/large print, audio tape)</w:t>
      </w:r>
      <w:r>
        <w:rPr>
          <w:spacing w:val="-9"/>
        </w:rPr>
        <w:t xml:space="preserve"> </w:t>
      </w:r>
      <w:r>
        <w:t>for</w:t>
      </w:r>
      <w:r>
        <w:rPr>
          <w:spacing w:val="-9"/>
        </w:rPr>
        <w:t xml:space="preserve"> </w:t>
      </w:r>
      <w:r>
        <w:t>the</w:t>
      </w:r>
      <w:r>
        <w:rPr>
          <w:spacing w:val="-9"/>
        </w:rPr>
        <w:t xml:space="preserve"> </w:t>
      </w:r>
      <w:r>
        <w:t>disabled</w:t>
      </w:r>
      <w:r>
        <w:rPr>
          <w:spacing w:val="-8"/>
        </w:rPr>
        <w:t xml:space="preserve"> </w:t>
      </w:r>
      <w:r>
        <w:t>and</w:t>
      </w:r>
      <w:r>
        <w:rPr>
          <w:spacing w:val="-7"/>
        </w:rPr>
        <w:t xml:space="preserve"> </w:t>
      </w:r>
      <w:r>
        <w:t>may</w:t>
      </w:r>
      <w:r>
        <w:rPr>
          <w:spacing w:val="-8"/>
        </w:rPr>
        <w:t xml:space="preserve"> </w:t>
      </w:r>
      <w:r>
        <w:t>also</w:t>
      </w:r>
      <w:r>
        <w:rPr>
          <w:spacing w:val="-10"/>
        </w:rPr>
        <w:t xml:space="preserve"> </w:t>
      </w:r>
      <w:r>
        <w:t>be</w:t>
      </w:r>
      <w:r>
        <w:rPr>
          <w:spacing w:val="-9"/>
        </w:rPr>
        <w:t xml:space="preserve"> </w:t>
      </w:r>
      <w:r>
        <w:t>translated</w:t>
      </w:r>
      <w:r>
        <w:rPr>
          <w:spacing w:val="-10"/>
        </w:rPr>
        <w:t xml:space="preserve"> </w:t>
      </w:r>
      <w:r>
        <w:t>into</w:t>
      </w:r>
      <w:r>
        <w:rPr>
          <w:spacing w:val="-7"/>
        </w:rPr>
        <w:t xml:space="preserve"> </w:t>
      </w:r>
      <w:r>
        <w:t>Spanish</w:t>
      </w:r>
      <w:r>
        <w:rPr>
          <w:spacing w:val="-8"/>
        </w:rPr>
        <w:t xml:space="preserve"> </w:t>
      </w:r>
      <w:r>
        <w:t>for</w:t>
      </w:r>
      <w:r>
        <w:rPr>
          <w:spacing w:val="-9"/>
        </w:rPr>
        <w:t xml:space="preserve"> </w:t>
      </w:r>
      <w:r>
        <w:t>Limited</w:t>
      </w:r>
      <w:r>
        <w:rPr>
          <w:spacing w:val="-7"/>
        </w:rPr>
        <w:t xml:space="preserve"> </w:t>
      </w:r>
      <w:r>
        <w:t>English</w:t>
      </w:r>
      <w:r>
        <w:rPr>
          <w:spacing w:val="-10"/>
        </w:rPr>
        <w:t xml:space="preserve"> </w:t>
      </w:r>
      <w:r>
        <w:t>Proficient</w:t>
      </w:r>
      <w:r>
        <w:rPr>
          <w:spacing w:val="-7"/>
        </w:rPr>
        <w:t xml:space="preserve"> </w:t>
      </w:r>
      <w:r>
        <w:t>(LEP)</w:t>
      </w:r>
      <w:r>
        <w:rPr>
          <w:spacing w:val="-9"/>
        </w:rPr>
        <w:t xml:space="preserve"> </w:t>
      </w:r>
      <w:r>
        <w:t>Spanish</w:t>
      </w:r>
      <w:r>
        <w:rPr>
          <w:spacing w:val="-7"/>
        </w:rPr>
        <w:t xml:space="preserve"> </w:t>
      </w:r>
      <w:r>
        <w:t>speaking</w:t>
      </w:r>
      <w:r>
        <w:rPr>
          <w:spacing w:val="-9"/>
        </w:rPr>
        <w:t xml:space="preserve"> </w:t>
      </w:r>
      <w:r>
        <w:t>persons, upon request.</w:t>
      </w:r>
    </w:p>
    <w:p w14:paraId="78849CD7" w14:textId="77777777" w:rsidR="00BC74C9" w:rsidRDefault="00BC74C9">
      <w:pPr>
        <w:pStyle w:val="BodyText"/>
        <w:spacing w:before="10"/>
        <w:rPr>
          <w:sz w:val="19"/>
        </w:rPr>
      </w:pPr>
    </w:p>
    <w:p w14:paraId="1281D8D9" w14:textId="6C49611D" w:rsidR="00BC74C9" w:rsidRDefault="003F531A" w:rsidP="003F531A">
      <w:pPr>
        <w:pStyle w:val="BodyText"/>
        <w:spacing w:before="11"/>
      </w:pPr>
      <w:r>
        <w:t xml:space="preserve"> </w:t>
      </w:r>
      <w:r w:rsidR="000951B1">
        <w:t xml:space="preserve">Citizens, interested agencies, and for-profit and nonprofit organizations may attend a virtual public hearing on </w:t>
      </w:r>
      <w:r w:rsidR="00E1229F">
        <w:t xml:space="preserve">August </w:t>
      </w:r>
      <w:proofErr w:type="gramStart"/>
      <w:r w:rsidR="00E1229F">
        <w:t xml:space="preserve">20, </w:t>
      </w:r>
      <w:r>
        <w:t xml:space="preserve">  </w:t>
      </w:r>
      <w:proofErr w:type="gramEnd"/>
      <w:r>
        <w:t xml:space="preserve">    </w:t>
      </w:r>
      <w:r w:rsidR="00E1229F">
        <w:t>2021</w:t>
      </w:r>
      <w:r w:rsidR="000951B1">
        <w:rPr>
          <w:spacing w:val="-15"/>
        </w:rPr>
        <w:t xml:space="preserve"> </w:t>
      </w:r>
      <w:r w:rsidR="000951B1">
        <w:t>at</w:t>
      </w:r>
      <w:r w:rsidR="000951B1">
        <w:rPr>
          <w:spacing w:val="-14"/>
        </w:rPr>
        <w:t xml:space="preserve"> </w:t>
      </w:r>
      <w:r w:rsidR="001F430E">
        <w:t>9 am</w:t>
      </w:r>
      <w:r w:rsidR="000951B1">
        <w:rPr>
          <w:spacing w:val="-15"/>
        </w:rPr>
        <w:t xml:space="preserve"> </w:t>
      </w:r>
      <w:r w:rsidR="000951B1">
        <w:t>via</w:t>
      </w:r>
      <w:r w:rsidR="000951B1">
        <w:rPr>
          <w:spacing w:val="-15"/>
        </w:rPr>
        <w:t xml:space="preserve"> </w:t>
      </w:r>
      <w:r w:rsidR="000951B1">
        <w:t>webcast</w:t>
      </w:r>
      <w:r w:rsidR="000951B1">
        <w:rPr>
          <w:spacing w:val="-14"/>
        </w:rPr>
        <w:t xml:space="preserve"> </w:t>
      </w:r>
      <w:r w:rsidR="000951B1">
        <w:t>at</w:t>
      </w:r>
      <w:r w:rsidR="002D266A">
        <w:t xml:space="preserve"> </w:t>
      </w:r>
      <w:hyperlink r:id="rId5" w:history="1">
        <w:r w:rsidR="002D266A" w:rsidRPr="002D266A">
          <w:rPr>
            <w:rStyle w:val="Hyperlink"/>
          </w:rPr>
          <w:t>https://housingnm.org/meetings-events-notices</w:t>
        </w:r>
      </w:hyperlink>
      <w:r w:rsidR="00044474">
        <w:rPr>
          <w:color w:val="00B0F0"/>
          <w:sz w:val="19"/>
          <w:u w:val="single"/>
        </w:rPr>
        <w:t xml:space="preserve"> </w:t>
      </w:r>
      <w:r w:rsidR="000951B1">
        <w:t>to</w:t>
      </w:r>
      <w:r w:rsidR="000951B1">
        <w:rPr>
          <w:spacing w:val="-14"/>
        </w:rPr>
        <w:t xml:space="preserve"> </w:t>
      </w:r>
      <w:r w:rsidR="000951B1">
        <w:t>provide</w:t>
      </w:r>
      <w:r w:rsidR="000951B1">
        <w:rPr>
          <w:spacing w:val="-15"/>
        </w:rPr>
        <w:t xml:space="preserve"> </w:t>
      </w:r>
      <w:r w:rsidR="000951B1">
        <w:t>comments.</w:t>
      </w:r>
    </w:p>
    <w:p w14:paraId="1A68C73D" w14:textId="77777777" w:rsidR="00BC74C9" w:rsidRDefault="00BC74C9">
      <w:pPr>
        <w:pStyle w:val="BodyText"/>
        <w:spacing w:before="4"/>
        <w:rPr>
          <w:sz w:val="15"/>
        </w:rPr>
      </w:pPr>
    </w:p>
    <w:p w14:paraId="40B030CC" w14:textId="6993B67E" w:rsidR="00BC74C9" w:rsidRDefault="000951B1">
      <w:pPr>
        <w:pStyle w:val="BodyText"/>
        <w:spacing w:before="59"/>
        <w:ind w:left="111" w:right="109"/>
        <w:jc w:val="both"/>
      </w:pPr>
      <w:r>
        <w:t xml:space="preserve">If you are an individual with a disability who is in need of a reader, amplifier, qualified sign language interpreter, or any other form of auxiliary aid or service, please contact </w:t>
      </w:r>
      <w:r w:rsidR="00E1229F">
        <w:t>Sherry Stephens</w:t>
      </w:r>
      <w:r>
        <w:t xml:space="preserve"> by phone: (505) </w:t>
      </w:r>
      <w:r w:rsidR="00E1229F">
        <w:t>767</w:t>
      </w:r>
      <w:r>
        <w:t>-</w:t>
      </w:r>
      <w:r w:rsidR="00E1229F">
        <w:t>2250</w:t>
      </w:r>
      <w:r>
        <w:t xml:space="preserve"> or toll free 1-800-444-6880; fax: (505) 243-3289; e-mail: </w:t>
      </w:r>
      <w:hyperlink r:id="rId6" w:history="1">
        <w:r w:rsidR="00ED3AAC" w:rsidRPr="00F36474">
          <w:rPr>
            <w:rStyle w:val="Hyperlink"/>
          </w:rPr>
          <w:t>sstephens@housingnm.org</w:t>
        </w:r>
      </w:hyperlink>
      <w:r w:rsidR="00ED3AAC">
        <w:t xml:space="preserve"> </w:t>
      </w:r>
      <w:r>
        <w:t>TTY: 1-800-659-8331 for English and 1-800-327-1857 for Spanish; or mail: New Mexico Mortgage Finance Authority, 344 Fourth St. SW, Albuquerque, NM 87102.</w:t>
      </w:r>
    </w:p>
    <w:p w14:paraId="424CE072" w14:textId="77777777" w:rsidR="00BC74C9" w:rsidRDefault="00BC74C9">
      <w:pPr>
        <w:pStyle w:val="BodyText"/>
        <w:spacing w:before="11"/>
        <w:rPr>
          <w:sz w:val="19"/>
        </w:rPr>
      </w:pPr>
    </w:p>
    <w:p w14:paraId="1A4B4331" w14:textId="77777777" w:rsidR="00BC74C9" w:rsidRDefault="000951B1">
      <w:pPr>
        <w:pStyle w:val="BodyText"/>
        <w:ind w:left="111" w:right="108"/>
        <w:jc w:val="both"/>
      </w:pPr>
      <w:r>
        <w:t>Accommodations</w:t>
      </w:r>
      <w:r>
        <w:rPr>
          <w:spacing w:val="-11"/>
        </w:rPr>
        <w:t xml:space="preserve"> </w:t>
      </w:r>
      <w:r>
        <w:t>can</w:t>
      </w:r>
      <w:r>
        <w:rPr>
          <w:spacing w:val="-10"/>
        </w:rPr>
        <w:t xml:space="preserve"> </w:t>
      </w:r>
      <w:r>
        <w:t>be</w:t>
      </w:r>
      <w:r>
        <w:rPr>
          <w:spacing w:val="-12"/>
        </w:rPr>
        <w:t xml:space="preserve"> </w:t>
      </w:r>
      <w:r>
        <w:t>made</w:t>
      </w:r>
      <w:r>
        <w:rPr>
          <w:spacing w:val="-12"/>
        </w:rPr>
        <w:t xml:space="preserve"> </w:t>
      </w:r>
      <w:r>
        <w:t>within</w:t>
      </w:r>
      <w:r>
        <w:rPr>
          <w:spacing w:val="-10"/>
        </w:rPr>
        <w:t xml:space="preserve"> </w:t>
      </w:r>
      <w:r>
        <w:t>48</w:t>
      </w:r>
      <w:r>
        <w:rPr>
          <w:spacing w:val="-11"/>
        </w:rPr>
        <w:t xml:space="preserve"> </w:t>
      </w:r>
      <w:r>
        <w:t>hours’</w:t>
      </w:r>
      <w:r>
        <w:rPr>
          <w:spacing w:val="-11"/>
        </w:rPr>
        <w:t xml:space="preserve"> </w:t>
      </w:r>
      <w:r>
        <w:t>notice</w:t>
      </w:r>
      <w:r>
        <w:rPr>
          <w:spacing w:val="-12"/>
        </w:rPr>
        <w:t xml:space="preserve"> </w:t>
      </w:r>
      <w:r>
        <w:t>for</w:t>
      </w:r>
      <w:r>
        <w:rPr>
          <w:spacing w:val="-11"/>
        </w:rPr>
        <w:t xml:space="preserve"> </w:t>
      </w:r>
      <w:r>
        <w:t>non-English</w:t>
      </w:r>
      <w:r>
        <w:rPr>
          <w:spacing w:val="-10"/>
        </w:rPr>
        <w:t xml:space="preserve"> </w:t>
      </w:r>
      <w:r>
        <w:t>speaking</w:t>
      </w:r>
      <w:r>
        <w:rPr>
          <w:spacing w:val="-11"/>
        </w:rPr>
        <w:t xml:space="preserve"> </w:t>
      </w:r>
      <w:r>
        <w:t>participants</w:t>
      </w:r>
      <w:r>
        <w:rPr>
          <w:spacing w:val="-10"/>
        </w:rPr>
        <w:t xml:space="preserve"> </w:t>
      </w:r>
      <w:r>
        <w:t>and</w:t>
      </w:r>
      <w:r>
        <w:rPr>
          <w:spacing w:val="-10"/>
        </w:rPr>
        <w:t xml:space="preserve"> </w:t>
      </w:r>
      <w:r>
        <w:t>individuals</w:t>
      </w:r>
      <w:r>
        <w:rPr>
          <w:spacing w:val="-10"/>
        </w:rPr>
        <w:t xml:space="preserve"> </w:t>
      </w:r>
      <w:r>
        <w:t>with</w:t>
      </w:r>
      <w:r>
        <w:rPr>
          <w:spacing w:val="-11"/>
        </w:rPr>
        <w:t xml:space="preserve"> </w:t>
      </w:r>
      <w:r>
        <w:t>disabilities by calling 505-843-6880.</w:t>
      </w:r>
    </w:p>
    <w:p w14:paraId="545D771B" w14:textId="77777777" w:rsidR="00BC74C9" w:rsidRDefault="00BC74C9">
      <w:pPr>
        <w:pStyle w:val="BodyText"/>
        <w:spacing w:before="12"/>
        <w:rPr>
          <w:sz w:val="19"/>
        </w:rPr>
      </w:pPr>
    </w:p>
    <w:p w14:paraId="20AF2B84" w14:textId="465F33E4" w:rsidR="00BC74C9" w:rsidRDefault="000951B1">
      <w:pPr>
        <w:pStyle w:val="BodyText"/>
        <w:ind w:left="111" w:right="109"/>
        <w:jc w:val="both"/>
      </w:pPr>
      <w:r>
        <w:t>Citizens, interested agencies, and for-profit and nonprofit organizations may provide comments at any time during the public</w:t>
      </w:r>
      <w:r>
        <w:rPr>
          <w:spacing w:val="-6"/>
        </w:rPr>
        <w:t xml:space="preserve"> </w:t>
      </w:r>
      <w:r>
        <w:t>comment</w:t>
      </w:r>
      <w:r>
        <w:rPr>
          <w:spacing w:val="-5"/>
        </w:rPr>
        <w:t xml:space="preserve"> </w:t>
      </w:r>
      <w:r>
        <w:t>period,</w:t>
      </w:r>
      <w:r>
        <w:rPr>
          <w:spacing w:val="-5"/>
        </w:rPr>
        <w:t xml:space="preserve"> </w:t>
      </w:r>
      <w:r>
        <w:t>which</w:t>
      </w:r>
      <w:r>
        <w:rPr>
          <w:spacing w:val="-5"/>
        </w:rPr>
        <w:t xml:space="preserve"> </w:t>
      </w:r>
      <w:r>
        <w:t>will</w:t>
      </w:r>
      <w:r>
        <w:rPr>
          <w:spacing w:val="-5"/>
        </w:rPr>
        <w:t xml:space="preserve"> </w:t>
      </w:r>
      <w:r>
        <w:t>begin</w:t>
      </w:r>
      <w:r>
        <w:rPr>
          <w:spacing w:val="-5"/>
        </w:rPr>
        <w:t xml:space="preserve"> </w:t>
      </w:r>
      <w:r>
        <w:t>on</w:t>
      </w:r>
      <w:r>
        <w:rPr>
          <w:spacing w:val="-5"/>
        </w:rPr>
        <w:t xml:space="preserve"> </w:t>
      </w:r>
      <w:r w:rsidR="00ED3AAC">
        <w:rPr>
          <w:spacing w:val="-5"/>
        </w:rPr>
        <w:t xml:space="preserve">August 17, </w:t>
      </w:r>
      <w:proofErr w:type="gramStart"/>
      <w:r w:rsidR="00ED3AAC">
        <w:rPr>
          <w:spacing w:val="-5"/>
        </w:rPr>
        <w:t>2021</w:t>
      </w:r>
      <w:proofErr w:type="gramEnd"/>
      <w:r>
        <w:rPr>
          <w:spacing w:val="-6"/>
        </w:rPr>
        <w:t xml:space="preserve"> </w:t>
      </w:r>
      <w:r>
        <w:t>and</w:t>
      </w:r>
      <w:r>
        <w:rPr>
          <w:spacing w:val="-5"/>
        </w:rPr>
        <w:t xml:space="preserve"> </w:t>
      </w:r>
      <w:r>
        <w:t>end</w:t>
      </w:r>
      <w:r>
        <w:rPr>
          <w:spacing w:val="-4"/>
        </w:rPr>
        <w:t xml:space="preserve"> </w:t>
      </w:r>
      <w:r>
        <w:t>at</w:t>
      </w:r>
      <w:r>
        <w:rPr>
          <w:spacing w:val="-5"/>
        </w:rPr>
        <w:t xml:space="preserve"> </w:t>
      </w:r>
      <w:r>
        <w:t>11:59</w:t>
      </w:r>
      <w:r>
        <w:rPr>
          <w:spacing w:val="-5"/>
        </w:rPr>
        <w:t xml:space="preserve"> </w:t>
      </w:r>
      <w:r>
        <w:t>p.m.</w:t>
      </w:r>
      <w:r>
        <w:rPr>
          <w:spacing w:val="-5"/>
        </w:rPr>
        <w:t xml:space="preserve"> </w:t>
      </w:r>
      <w:r>
        <w:t>MDT,</w:t>
      </w:r>
      <w:r>
        <w:rPr>
          <w:spacing w:val="-5"/>
        </w:rPr>
        <w:t xml:space="preserve"> </w:t>
      </w:r>
      <w:r w:rsidR="00ED3AAC">
        <w:rPr>
          <w:spacing w:val="-5"/>
        </w:rPr>
        <w:t>August 21, 2021</w:t>
      </w:r>
      <w:r>
        <w:t>.</w:t>
      </w:r>
      <w:r>
        <w:rPr>
          <w:spacing w:val="-5"/>
        </w:rPr>
        <w:t xml:space="preserve"> </w:t>
      </w:r>
      <w:r>
        <w:t>Written comments</w:t>
      </w:r>
      <w:r>
        <w:rPr>
          <w:spacing w:val="4"/>
        </w:rPr>
        <w:t xml:space="preserve"> </w:t>
      </w:r>
      <w:r>
        <w:t>and/or</w:t>
      </w:r>
      <w:r>
        <w:rPr>
          <w:spacing w:val="4"/>
        </w:rPr>
        <w:t xml:space="preserve"> </w:t>
      </w:r>
      <w:r>
        <w:t>questions</w:t>
      </w:r>
      <w:r>
        <w:rPr>
          <w:spacing w:val="3"/>
        </w:rPr>
        <w:t xml:space="preserve"> </w:t>
      </w:r>
      <w:r>
        <w:t>may</w:t>
      </w:r>
      <w:r>
        <w:rPr>
          <w:spacing w:val="5"/>
        </w:rPr>
        <w:t xml:space="preserve"> </w:t>
      </w:r>
      <w:r>
        <w:t>be</w:t>
      </w:r>
      <w:r>
        <w:rPr>
          <w:spacing w:val="3"/>
        </w:rPr>
        <w:t xml:space="preserve"> </w:t>
      </w:r>
      <w:r>
        <w:t>directed</w:t>
      </w:r>
      <w:r>
        <w:rPr>
          <w:spacing w:val="5"/>
        </w:rPr>
        <w:t xml:space="preserve"> </w:t>
      </w:r>
      <w:r>
        <w:t>to</w:t>
      </w:r>
      <w:r>
        <w:rPr>
          <w:spacing w:val="5"/>
        </w:rPr>
        <w:t xml:space="preserve"> </w:t>
      </w:r>
      <w:r w:rsidR="00ED3AAC">
        <w:rPr>
          <w:spacing w:val="5"/>
        </w:rPr>
        <w:t>Sherry Stephens</w:t>
      </w:r>
      <w:r>
        <w:rPr>
          <w:spacing w:val="5"/>
        </w:rPr>
        <w:t xml:space="preserve"> </w:t>
      </w:r>
      <w:r>
        <w:t>by</w:t>
      </w:r>
      <w:r>
        <w:rPr>
          <w:spacing w:val="5"/>
        </w:rPr>
        <w:t xml:space="preserve"> </w:t>
      </w:r>
      <w:r>
        <w:t>phone:</w:t>
      </w:r>
      <w:r>
        <w:rPr>
          <w:spacing w:val="4"/>
        </w:rPr>
        <w:t xml:space="preserve"> </w:t>
      </w:r>
      <w:r>
        <w:t>(505)</w:t>
      </w:r>
      <w:r>
        <w:rPr>
          <w:spacing w:val="4"/>
        </w:rPr>
        <w:t xml:space="preserve"> </w:t>
      </w:r>
      <w:r w:rsidR="00ED3AAC">
        <w:rPr>
          <w:spacing w:val="4"/>
        </w:rPr>
        <w:t>767</w:t>
      </w:r>
      <w:r>
        <w:t>-</w:t>
      </w:r>
      <w:r w:rsidR="00ED3AAC">
        <w:t>2250</w:t>
      </w:r>
      <w:r>
        <w:rPr>
          <w:spacing w:val="4"/>
        </w:rPr>
        <w:t xml:space="preserve"> </w:t>
      </w:r>
      <w:r>
        <w:t>or</w:t>
      </w:r>
      <w:r>
        <w:rPr>
          <w:spacing w:val="4"/>
        </w:rPr>
        <w:t xml:space="preserve"> </w:t>
      </w:r>
      <w:r>
        <w:t>toll</w:t>
      </w:r>
      <w:r>
        <w:rPr>
          <w:spacing w:val="3"/>
        </w:rPr>
        <w:t xml:space="preserve"> </w:t>
      </w:r>
      <w:r>
        <w:t>free</w:t>
      </w:r>
      <w:r>
        <w:rPr>
          <w:spacing w:val="3"/>
        </w:rPr>
        <w:t xml:space="preserve"> </w:t>
      </w:r>
      <w:r>
        <w:t>1-800-444-6880;</w:t>
      </w:r>
      <w:r>
        <w:rPr>
          <w:spacing w:val="6"/>
        </w:rPr>
        <w:t xml:space="preserve"> </w:t>
      </w:r>
      <w:r>
        <w:t>fax:</w:t>
      </w:r>
    </w:p>
    <w:p w14:paraId="7B251F39" w14:textId="6B9C3412" w:rsidR="00BC74C9" w:rsidRDefault="000951B1">
      <w:pPr>
        <w:pStyle w:val="BodyText"/>
        <w:spacing w:before="2"/>
        <w:ind w:left="112" w:right="108" w:hanging="1"/>
        <w:jc w:val="both"/>
      </w:pPr>
      <w:r>
        <w:t>(505) 243-3289; e-mail:</w:t>
      </w:r>
      <w:r>
        <w:rPr>
          <w:color w:val="0000FF"/>
        </w:rPr>
        <w:t xml:space="preserve"> </w:t>
      </w:r>
      <w:r w:rsidR="00950D08" w:rsidRPr="00950D08">
        <w:rPr>
          <w:color w:val="0000FF"/>
          <w:u w:val="single"/>
        </w:rPr>
        <w:t>sstephens</w:t>
      </w:r>
      <w:hyperlink r:id="rId7" w:history="1">
        <w:r w:rsidR="00950D08">
          <w:rPr>
            <w:rStyle w:val="Hyperlink"/>
          </w:rPr>
          <w:t>@</w:t>
        </w:r>
        <w:r w:rsidR="00ED3AAC" w:rsidRPr="00F36474">
          <w:rPr>
            <w:rStyle w:val="Hyperlink"/>
          </w:rPr>
          <w:t xml:space="preserve">housingnm.org; </w:t>
        </w:r>
      </w:hyperlink>
      <w:r>
        <w:t>or mail: New Mexico Mortgage Finance Authority, 344 Fourth St. SW, Albuquerque, NM 87102. After receipt of public comments, MFA staff will prepare a summary of all comments received in writing and, in cases where any citizens' views are not accepted, provide reasons for the decision. This documentation will be attached to the Amended 2020-2024 Consolidated Plan and 2020 Action Plan that will be submitted to HUD.</w:t>
      </w:r>
    </w:p>
    <w:p w14:paraId="5A2BB75B" w14:textId="77777777" w:rsidR="00BC74C9" w:rsidRDefault="00BC74C9">
      <w:pPr>
        <w:jc w:val="both"/>
        <w:sectPr w:rsidR="00BC74C9">
          <w:type w:val="continuous"/>
          <w:pgSz w:w="12240" w:h="15840"/>
          <w:pgMar w:top="860" w:right="1040" w:bottom="280" w:left="1040" w:header="720" w:footer="720" w:gutter="0"/>
          <w:cols w:space="720"/>
        </w:sectPr>
      </w:pPr>
    </w:p>
    <w:p w14:paraId="5A25FC64" w14:textId="7B11F46D" w:rsidR="00BC74C9" w:rsidRDefault="000951B1" w:rsidP="00ED3AAC">
      <w:pPr>
        <w:pStyle w:val="BodyText"/>
        <w:spacing w:before="11"/>
      </w:pPr>
      <w:r>
        <w:lastRenderedPageBreak/>
        <w:t xml:space="preserve">The final amended plan approved by HUD will be available on MFA’s website at and at DFA’s website at </w:t>
      </w:r>
      <w:hyperlink r:id="rId8" w:history="1">
        <w:r w:rsidR="00ED3AAC" w:rsidRPr="00F36474">
          <w:rPr>
            <w:rStyle w:val="Hyperlink"/>
            <w:sz w:val="19"/>
          </w:rPr>
          <w:t>https://housingnm.org/resources/plans-and-reports/nm-consolidated-plan</w:t>
        </w:r>
      </w:hyperlink>
      <w:r w:rsidR="00ED3AAC">
        <w:rPr>
          <w:color w:val="00B0F0"/>
          <w:sz w:val="19"/>
          <w:u w:val="single"/>
        </w:rPr>
        <w:t xml:space="preserve"> </w:t>
      </w:r>
      <w:r w:rsidR="00ED3AAC">
        <w:rPr>
          <w:color w:val="00B0F0"/>
          <w:sz w:val="19"/>
        </w:rPr>
        <w:t xml:space="preserve"> </w:t>
      </w:r>
      <w:r w:rsidR="00ED3AAC">
        <w:rPr>
          <w:sz w:val="19"/>
        </w:rPr>
        <w:t xml:space="preserve">and </w:t>
      </w:r>
      <w:hyperlink r:id="rId9">
        <w:r>
          <w:rPr>
            <w:color w:val="0000FF"/>
            <w:u w:val="single" w:color="0000FF"/>
          </w:rPr>
          <w:t>http://www.nmdfa.state.nm.us/Local_Government.aspx</w:t>
        </w:r>
        <w:r>
          <w:t>.</w:t>
        </w:r>
      </w:hyperlink>
    </w:p>
    <w:p w14:paraId="7E507C77" w14:textId="77777777" w:rsidR="00BC74C9" w:rsidRDefault="00BC74C9">
      <w:pPr>
        <w:sectPr w:rsidR="00BC74C9">
          <w:pgSz w:w="12240" w:h="15840"/>
          <w:pgMar w:top="860" w:right="1040" w:bottom="280" w:left="1040" w:header="720" w:footer="720" w:gutter="0"/>
          <w:cols w:space="720"/>
        </w:sectPr>
      </w:pPr>
    </w:p>
    <w:p w14:paraId="70C3CFE6" w14:textId="77777777" w:rsidR="00BC74C9" w:rsidRDefault="000951B1">
      <w:pPr>
        <w:spacing w:before="44"/>
        <w:ind w:left="608" w:right="609"/>
        <w:jc w:val="center"/>
        <w:rPr>
          <w:b/>
          <w:sz w:val="20"/>
        </w:rPr>
      </w:pPr>
      <w:bookmarkStart w:id="1" w:name="DF_Edits_Public_Notice_in_Spanish_-_202-"/>
      <w:bookmarkEnd w:id="1"/>
      <w:r>
        <w:rPr>
          <w:b/>
          <w:sz w:val="20"/>
        </w:rPr>
        <w:lastRenderedPageBreak/>
        <w:t>AVISO DE AUDIENCIA PÚBLICA Y PERIODO DE CINCO DIAS PARA COMENTARIOS PÚBLICOS</w:t>
      </w:r>
    </w:p>
    <w:p w14:paraId="230B8F56" w14:textId="77777777" w:rsidR="00BC74C9" w:rsidRDefault="000951B1">
      <w:pPr>
        <w:ind w:left="609" w:right="609"/>
        <w:jc w:val="center"/>
        <w:rPr>
          <w:b/>
          <w:sz w:val="20"/>
        </w:rPr>
      </w:pPr>
      <w:r>
        <w:rPr>
          <w:b/>
          <w:sz w:val="20"/>
        </w:rPr>
        <w:t>PARA EL BORRADOR DEL PLAN CONSOLDADO ACTUALIZADO DE 2020-2024 Y PLAN ANUAL DE ACCIÓN 2020</w:t>
      </w:r>
    </w:p>
    <w:p w14:paraId="0D86958F" w14:textId="77777777" w:rsidR="00BC74C9" w:rsidRDefault="00BC74C9">
      <w:pPr>
        <w:pStyle w:val="BodyText"/>
        <w:spacing w:before="2"/>
        <w:rPr>
          <w:b/>
        </w:rPr>
      </w:pPr>
    </w:p>
    <w:p w14:paraId="7F245514" w14:textId="77777777" w:rsidR="00BC74C9" w:rsidRDefault="000951B1">
      <w:pPr>
        <w:pStyle w:val="BodyText"/>
        <w:ind w:left="112" w:right="106"/>
        <w:jc w:val="both"/>
      </w:pPr>
      <w:r>
        <w:t xml:space="preserve">La </w:t>
      </w:r>
      <w:proofErr w:type="spellStart"/>
      <w:r>
        <w:t>Autoridad</w:t>
      </w:r>
      <w:proofErr w:type="spellEnd"/>
      <w:r>
        <w:t xml:space="preserve"> </w:t>
      </w:r>
      <w:proofErr w:type="spellStart"/>
      <w:r>
        <w:t>Financiera</w:t>
      </w:r>
      <w:proofErr w:type="spellEnd"/>
      <w:r>
        <w:t xml:space="preserve"> </w:t>
      </w:r>
      <w:proofErr w:type="spellStart"/>
      <w:r>
        <w:t>Hipotecaria</w:t>
      </w:r>
      <w:proofErr w:type="spellEnd"/>
      <w:r>
        <w:t xml:space="preserve"> de Nuevo México (MFA por sus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y </w:t>
      </w:r>
      <w:proofErr w:type="spellStart"/>
      <w:r>
        <w:t>el</w:t>
      </w:r>
      <w:proofErr w:type="spellEnd"/>
      <w:r>
        <w:t xml:space="preserve"> </w:t>
      </w:r>
      <w:proofErr w:type="spellStart"/>
      <w:r>
        <w:t>Departamento</w:t>
      </w:r>
      <w:proofErr w:type="spellEnd"/>
      <w:r>
        <w:t xml:space="preserve"> de </w:t>
      </w:r>
      <w:proofErr w:type="spellStart"/>
      <w:r>
        <w:t>Finanzas</w:t>
      </w:r>
      <w:proofErr w:type="spellEnd"/>
      <w:r>
        <w:t xml:space="preserve"> y </w:t>
      </w:r>
      <w:proofErr w:type="spellStart"/>
      <w:r>
        <w:t>Administración</w:t>
      </w:r>
      <w:proofErr w:type="spellEnd"/>
      <w:r>
        <w:t>,</w:t>
      </w:r>
      <w:r>
        <w:rPr>
          <w:spacing w:val="-11"/>
        </w:rPr>
        <w:t xml:space="preserve"> </w:t>
      </w:r>
      <w:r>
        <w:t>División</w:t>
      </w:r>
      <w:r>
        <w:rPr>
          <w:spacing w:val="-11"/>
        </w:rPr>
        <w:t xml:space="preserve"> </w:t>
      </w:r>
      <w:r>
        <w:t>Local</w:t>
      </w:r>
      <w:r>
        <w:rPr>
          <w:spacing w:val="-13"/>
        </w:rPr>
        <w:t xml:space="preserve"> </w:t>
      </w:r>
      <w:proofErr w:type="spellStart"/>
      <w:r>
        <w:t>Gubernamental</w:t>
      </w:r>
      <w:proofErr w:type="spellEnd"/>
      <w:r>
        <w:rPr>
          <w:spacing w:val="-11"/>
        </w:rPr>
        <w:t xml:space="preserve"> </w:t>
      </w:r>
      <w:r>
        <w:t>(DFA</w:t>
      </w:r>
      <w:r>
        <w:rPr>
          <w:spacing w:val="-12"/>
        </w:rPr>
        <w:t xml:space="preserve"> </w:t>
      </w:r>
      <w:r>
        <w:t>por</w:t>
      </w:r>
      <w:r>
        <w:rPr>
          <w:spacing w:val="-11"/>
        </w:rPr>
        <w:t xml:space="preserve"> </w:t>
      </w:r>
      <w:r>
        <w:t>sus</w:t>
      </w:r>
      <w:r>
        <w:rPr>
          <w:spacing w:val="-12"/>
        </w:rPr>
        <w:t xml:space="preserve"> </w:t>
      </w:r>
      <w:proofErr w:type="spellStart"/>
      <w:r>
        <w:t>siglas</w:t>
      </w:r>
      <w:proofErr w:type="spellEnd"/>
      <w:r>
        <w:rPr>
          <w:spacing w:val="-10"/>
        </w:rPr>
        <w:t xml:space="preserve"> </w:t>
      </w:r>
      <w:proofErr w:type="spellStart"/>
      <w:r>
        <w:t>en</w:t>
      </w:r>
      <w:proofErr w:type="spellEnd"/>
      <w:r>
        <w:rPr>
          <w:spacing w:val="-10"/>
        </w:rPr>
        <w:t xml:space="preserve"> </w:t>
      </w:r>
      <w:proofErr w:type="spellStart"/>
      <w:r>
        <w:t>inglés</w:t>
      </w:r>
      <w:proofErr w:type="spellEnd"/>
      <w:r>
        <w:t>)</w:t>
      </w:r>
      <w:r>
        <w:rPr>
          <w:spacing w:val="-12"/>
        </w:rPr>
        <w:t xml:space="preserve"> </w:t>
      </w:r>
      <w:proofErr w:type="spellStart"/>
      <w:r>
        <w:t>están</w:t>
      </w:r>
      <w:proofErr w:type="spellEnd"/>
      <w:r>
        <w:rPr>
          <w:spacing w:val="-10"/>
        </w:rPr>
        <w:t xml:space="preserve"> </w:t>
      </w:r>
      <w:proofErr w:type="spellStart"/>
      <w:r>
        <w:t>solicitando</w:t>
      </w:r>
      <w:proofErr w:type="spellEnd"/>
      <w:r>
        <w:rPr>
          <w:spacing w:val="-11"/>
        </w:rPr>
        <w:t xml:space="preserve"> </w:t>
      </w:r>
      <w:proofErr w:type="spellStart"/>
      <w:r>
        <w:t>comentarios</w:t>
      </w:r>
      <w:proofErr w:type="spellEnd"/>
      <w:r>
        <w:rPr>
          <w:spacing w:val="-10"/>
        </w:rPr>
        <w:t xml:space="preserve"> </w:t>
      </w:r>
      <w:r>
        <w:t>del</w:t>
      </w:r>
      <w:r>
        <w:rPr>
          <w:spacing w:val="-11"/>
        </w:rPr>
        <w:t xml:space="preserve"> </w:t>
      </w:r>
      <w:proofErr w:type="spellStart"/>
      <w:r>
        <w:t>público</w:t>
      </w:r>
      <w:proofErr w:type="spellEnd"/>
      <w:r>
        <w:rPr>
          <w:spacing w:val="-11"/>
        </w:rPr>
        <w:t xml:space="preserve"> </w:t>
      </w:r>
      <w:proofErr w:type="spellStart"/>
      <w:r>
        <w:t>sobre</w:t>
      </w:r>
      <w:proofErr w:type="spellEnd"/>
      <w:r>
        <w:t xml:space="preserve"> </w:t>
      </w:r>
      <w:proofErr w:type="spellStart"/>
      <w:r>
        <w:t>el</w:t>
      </w:r>
      <w:proofErr w:type="spellEnd"/>
      <w:r>
        <w:rPr>
          <w:spacing w:val="-7"/>
        </w:rPr>
        <w:t xml:space="preserve"> </w:t>
      </w:r>
      <w:r>
        <w:t>BORRADOR</w:t>
      </w:r>
      <w:r>
        <w:rPr>
          <w:spacing w:val="-7"/>
        </w:rPr>
        <w:t xml:space="preserve"> </w:t>
      </w:r>
      <w:r>
        <w:t>del</w:t>
      </w:r>
      <w:r>
        <w:rPr>
          <w:spacing w:val="-5"/>
        </w:rPr>
        <w:t xml:space="preserve"> </w:t>
      </w:r>
      <w:r>
        <w:t>Plan</w:t>
      </w:r>
      <w:r>
        <w:rPr>
          <w:spacing w:val="-6"/>
        </w:rPr>
        <w:t xml:space="preserve"> </w:t>
      </w:r>
      <w:proofErr w:type="spellStart"/>
      <w:r>
        <w:t>Consolidado</w:t>
      </w:r>
      <w:proofErr w:type="spellEnd"/>
      <w:r>
        <w:rPr>
          <w:spacing w:val="-6"/>
        </w:rPr>
        <w:t xml:space="preserve"> </w:t>
      </w:r>
      <w:r>
        <w:t>de</w:t>
      </w:r>
      <w:r>
        <w:rPr>
          <w:spacing w:val="-8"/>
        </w:rPr>
        <w:t xml:space="preserve"> </w:t>
      </w:r>
      <w:r>
        <w:t>2020-2024</w:t>
      </w:r>
      <w:r>
        <w:rPr>
          <w:spacing w:val="-7"/>
        </w:rPr>
        <w:t xml:space="preserve"> </w:t>
      </w:r>
      <w:r>
        <w:t>y</w:t>
      </w:r>
      <w:r>
        <w:rPr>
          <w:spacing w:val="-6"/>
        </w:rPr>
        <w:t xml:space="preserve"> </w:t>
      </w:r>
      <w:r>
        <w:t>Plan</w:t>
      </w:r>
      <w:r>
        <w:rPr>
          <w:spacing w:val="-6"/>
        </w:rPr>
        <w:t xml:space="preserve"> </w:t>
      </w:r>
      <w:proofErr w:type="spellStart"/>
      <w:r>
        <w:t>Anual</w:t>
      </w:r>
      <w:proofErr w:type="spellEnd"/>
      <w:r>
        <w:rPr>
          <w:spacing w:val="-7"/>
        </w:rPr>
        <w:t xml:space="preserve"> </w:t>
      </w:r>
      <w:r>
        <w:t>de</w:t>
      </w:r>
      <w:r>
        <w:rPr>
          <w:spacing w:val="-8"/>
        </w:rPr>
        <w:t xml:space="preserve"> </w:t>
      </w:r>
      <w:proofErr w:type="spellStart"/>
      <w:r>
        <w:t>Acción</w:t>
      </w:r>
      <w:proofErr w:type="spellEnd"/>
      <w:r>
        <w:rPr>
          <w:spacing w:val="-4"/>
        </w:rPr>
        <w:t xml:space="preserve"> </w:t>
      </w:r>
      <w:proofErr w:type="spellStart"/>
      <w:r>
        <w:t>Actualizado</w:t>
      </w:r>
      <w:proofErr w:type="spellEnd"/>
      <w:r>
        <w:rPr>
          <w:spacing w:val="-6"/>
        </w:rPr>
        <w:t xml:space="preserve"> </w:t>
      </w:r>
      <w:r>
        <w:t>2020</w:t>
      </w:r>
      <w:r>
        <w:rPr>
          <w:spacing w:val="-7"/>
        </w:rPr>
        <w:t xml:space="preserve"> </w:t>
      </w:r>
      <w:r>
        <w:t>del</w:t>
      </w:r>
      <w:r>
        <w:rPr>
          <w:spacing w:val="-7"/>
        </w:rPr>
        <w:t xml:space="preserve"> </w:t>
      </w:r>
      <w:r>
        <w:t>Estado</w:t>
      </w:r>
      <w:r>
        <w:rPr>
          <w:spacing w:val="-6"/>
        </w:rPr>
        <w:t xml:space="preserve"> </w:t>
      </w:r>
      <w:r>
        <w:t>de</w:t>
      </w:r>
      <w:r>
        <w:rPr>
          <w:spacing w:val="-8"/>
        </w:rPr>
        <w:t xml:space="preserve"> </w:t>
      </w:r>
      <w:r>
        <w:t>Nuevo</w:t>
      </w:r>
      <w:r>
        <w:rPr>
          <w:spacing w:val="-6"/>
        </w:rPr>
        <w:t xml:space="preserve"> </w:t>
      </w:r>
      <w:r>
        <w:t>Mexico.</w:t>
      </w:r>
      <w:r>
        <w:rPr>
          <w:spacing w:val="-7"/>
        </w:rPr>
        <w:t xml:space="preserve"> </w:t>
      </w:r>
      <w:proofErr w:type="spellStart"/>
      <w:r>
        <w:t>En</w:t>
      </w:r>
      <w:proofErr w:type="spellEnd"/>
      <w:r>
        <w:t xml:space="preserve"> un </w:t>
      </w:r>
      <w:proofErr w:type="spellStart"/>
      <w:r>
        <w:t>memorando</w:t>
      </w:r>
      <w:proofErr w:type="spellEnd"/>
      <w:r>
        <w:t xml:space="preserve"> </w:t>
      </w:r>
      <w:proofErr w:type="spellStart"/>
      <w:r>
        <w:t>publicado</w:t>
      </w:r>
      <w:proofErr w:type="spellEnd"/>
      <w:r>
        <w:t xml:space="preserve"> </w:t>
      </w:r>
      <w:proofErr w:type="spellStart"/>
      <w:r>
        <w:t>el</w:t>
      </w:r>
      <w:proofErr w:type="spellEnd"/>
      <w:r>
        <w:t xml:space="preserve"> 1 de </w:t>
      </w:r>
      <w:proofErr w:type="spellStart"/>
      <w:r>
        <w:t>abril</w:t>
      </w:r>
      <w:proofErr w:type="spellEnd"/>
      <w:r>
        <w:t xml:space="preserve"> de 2020, HUD </w:t>
      </w:r>
      <w:proofErr w:type="spellStart"/>
      <w:r>
        <w:t>renunció</w:t>
      </w:r>
      <w:proofErr w:type="spellEnd"/>
      <w:r>
        <w:t xml:space="preserve"> 24 CFR 91.105(c)(2) y (k), 91.115(c)(2) y (</w:t>
      </w:r>
      <w:proofErr w:type="spellStart"/>
      <w:r>
        <w:t>i</w:t>
      </w:r>
      <w:proofErr w:type="spellEnd"/>
      <w:r>
        <w:t xml:space="preserve">) para </w:t>
      </w:r>
      <w:proofErr w:type="spellStart"/>
      <w:r>
        <w:t>equilibrar</w:t>
      </w:r>
      <w:proofErr w:type="spellEnd"/>
      <w:r>
        <w:t xml:space="preserve"> la </w:t>
      </w:r>
      <w:proofErr w:type="spellStart"/>
      <w:r>
        <w:t>necesidad</w:t>
      </w:r>
      <w:proofErr w:type="spellEnd"/>
      <w:r>
        <w:t xml:space="preserve"> de responder </w:t>
      </w:r>
      <w:proofErr w:type="spellStart"/>
      <w:r>
        <w:t>rápido</w:t>
      </w:r>
      <w:proofErr w:type="spellEnd"/>
      <w:r>
        <w:t xml:space="preserve"> a la </w:t>
      </w:r>
      <w:proofErr w:type="spellStart"/>
      <w:r>
        <w:t>propagación</w:t>
      </w:r>
      <w:proofErr w:type="spellEnd"/>
      <w:r>
        <w:t xml:space="preserve"> </w:t>
      </w:r>
      <w:proofErr w:type="spellStart"/>
      <w:r>
        <w:t>creciente</w:t>
      </w:r>
      <w:proofErr w:type="spellEnd"/>
      <w:r>
        <w:t xml:space="preserve"> y los </w:t>
      </w:r>
      <w:proofErr w:type="spellStart"/>
      <w:r>
        <w:t>efectos</w:t>
      </w:r>
      <w:proofErr w:type="spellEnd"/>
      <w:r>
        <w:t xml:space="preserve"> de la </w:t>
      </w:r>
      <w:proofErr w:type="spellStart"/>
      <w:r>
        <w:t>pandemia</w:t>
      </w:r>
      <w:proofErr w:type="spellEnd"/>
      <w:r>
        <w:t xml:space="preserve"> COVID-19 con </w:t>
      </w:r>
      <w:proofErr w:type="spellStart"/>
      <w:r>
        <w:t>el</w:t>
      </w:r>
      <w:proofErr w:type="spellEnd"/>
      <w:r>
        <w:t xml:space="preserve"> </w:t>
      </w:r>
      <w:proofErr w:type="spellStart"/>
      <w:r>
        <w:t>requisito</w:t>
      </w:r>
      <w:proofErr w:type="spellEnd"/>
      <w:r>
        <w:t xml:space="preserve"> legal </w:t>
      </w:r>
      <w:proofErr w:type="spellStart"/>
      <w:r>
        <w:t>proporcionar</w:t>
      </w:r>
      <w:proofErr w:type="spellEnd"/>
      <w:r>
        <w:t xml:space="preserve"> a las </w:t>
      </w:r>
      <w:proofErr w:type="spellStart"/>
      <w:r>
        <w:t>ciudadanas</w:t>
      </w:r>
      <w:proofErr w:type="spellEnd"/>
      <w:r>
        <w:t xml:space="preserve"> aviso </w:t>
      </w:r>
      <w:proofErr w:type="spellStart"/>
      <w:r>
        <w:t>razonable</w:t>
      </w:r>
      <w:proofErr w:type="spellEnd"/>
      <w:r>
        <w:t xml:space="preserve"> y la </w:t>
      </w:r>
      <w:proofErr w:type="spellStart"/>
      <w:r>
        <w:t>oportunidad</w:t>
      </w:r>
      <w:proofErr w:type="spellEnd"/>
      <w:r>
        <w:t xml:space="preserve"> para </w:t>
      </w:r>
      <w:proofErr w:type="spellStart"/>
      <w:r>
        <w:t>comentar</w:t>
      </w:r>
      <w:proofErr w:type="spellEnd"/>
      <w:r>
        <w:t xml:space="preserve"> </w:t>
      </w:r>
      <w:proofErr w:type="spellStart"/>
      <w:r>
        <w:t>sobre</w:t>
      </w:r>
      <w:proofErr w:type="spellEnd"/>
      <w:r>
        <w:t xml:space="preserve"> las </w:t>
      </w:r>
      <w:proofErr w:type="spellStart"/>
      <w:r>
        <w:t>actualizaciones</w:t>
      </w:r>
      <w:proofErr w:type="spellEnd"/>
      <w:r>
        <w:t xml:space="preserve"> </w:t>
      </w:r>
      <w:proofErr w:type="spellStart"/>
      <w:r>
        <w:t>sustanciales</w:t>
      </w:r>
      <w:proofErr w:type="spellEnd"/>
      <w:r>
        <w:t xml:space="preserve">. El </w:t>
      </w:r>
      <w:proofErr w:type="spellStart"/>
      <w:r>
        <w:t>requisito</w:t>
      </w:r>
      <w:proofErr w:type="spellEnd"/>
      <w:r>
        <w:rPr>
          <w:spacing w:val="-11"/>
        </w:rPr>
        <w:t xml:space="preserve"> </w:t>
      </w:r>
      <w:r>
        <w:t>de</w:t>
      </w:r>
      <w:r>
        <w:rPr>
          <w:spacing w:val="-11"/>
        </w:rPr>
        <w:t xml:space="preserve"> </w:t>
      </w:r>
      <w:r>
        <w:t>un</w:t>
      </w:r>
      <w:r>
        <w:rPr>
          <w:spacing w:val="-9"/>
        </w:rPr>
        <w:t xml:space="preserve"> </w:t>
      </w:r>
      <w:proofErr w:type="spellStart"/>
      <w:r>
        <w:t>periódico</w:t>
      </w:r>
      <w:proofErr w:type="spellEnd"/>
      <w:r>
        <w:rPr>
          <w:spacing w:val="-11"/>
        </w:rPr>
        <w:t xml:space="preserve"> </w:t>
      </w:r>
      <w:r>
        <w:t>de</w:t>
      </w:r>
      <w:r>
        <w:rPr>
          <w:spacing w:val="-11"/>
        </w:rPr>
        <w:t xml:space="preserve"> </w:t>
      </w:r>
      <w:r>
        <w:t>un</w:t>
      </w:r>
      <w:r>
        <w:rPr>
          <w:spacing w:val="-9"/>
        </w:rPr>
        <w:t xml:space="preserve"> </w:t>
      </w:r>
      <w:proofErr w:type="spellStart"/>
      <w:r>
        <w:t>mínimo</w:t>
      </w:r>
      <w:proofErr w:type="spellEnd"/>
      <w:r>
        <w:rPr>
          <w:spacing w:val="-11"/>
        </w:rPr>
        <w:t xml:space="preserve"> </w:t>
      </w:r>
      <w:r>
        <w:t>de</w:t>
      </w:r>
      <w:r>
        <w:rPr>
          <w:spacing w:val="-11"/>
        </w:rPr>
        <w:t xml:space="preserve"> </w:t>
      </w:r>
      <w:r>
        <w:t>30</w:t>
      </w:r>
      <w:r>
        <w:rPr>
          <w:spacing w:val="-10"/>
        </w:rPr>
        <w:t xml:space="preserve"> </w:t>
      </w:r>
      <w:r>
        <w:t>días</w:t>
      </w:r>
      <w:r>
        <w:rPr>
          <w:spacing w:val="-9"/>
        </w:rPr>
        <w:t xml:space="preserve"> </w:t>
      </w:r>
      <w:r>
        <w:t>se</w:t>
      </w:r>
      <w:r>
        <w:rPr>
          <w:spacing w:val="-12"/>
        </w:rPr>
        <w:t xml:space="preserve"> </w:t>
      </w:r>
      <w:proofErr w:type="spellStart"/>
      <w:r>
        <w:t>renunció</w:t>
      </w:r>
      <w:proofErr w:type="spellEnd"/>
      <w:r>
        <w:rPr>
          <w:spacing w:val="-10"/>
        </w:rPr>
        <w:t xml:space="preserve"> </w:t>
      </w:r>
      <w:r>
        <w:t>para</w:t>
      </w:r>
      <w:r>
        <w:rPr>
          <w:spacing w:val="-10"/>
        </w:rPr>
        <w:t xml:space="preserve"> </w:t>
      </w:r>
      <w:proofErr w:type="spellStart"/>
      <w:r>
        <w:t>actualizaciones</w:t>
      </w:r>
      <w:proofErr w:type="spellEnd"/>
      <w:r>
        <w:rPr>
          <w:spacing w:val="-11"/>
        </w:rPr>
        <w:t xml:space="preserve"> </w:t>
      </w:r>
      <w:proofErr w:type="spellStart"/>
      <w:r>
        <w:t>sustanciales</w:t>
      </w:r>
      <w:proofErr w:type="spellEnd"/>
      <w:r>
        <w:rPr>
          <w:spacing w:val="-10"/>
        </w:rPr>
        <w:t xml:space="preserve"> </w:t>
      </w:r>
      <w:r>
        <w:t>con</w:t>
      </w:r>
      <w:r>
        <w:rPr>
          <w:spacing w:val="-9"/>
        </w:rPr>
        <w:t xml:space="preserve"> </w:t>
      </w:r>
      <w:proofErr w:type="spellStart"/>
      <w:r>
        <w:t>tal</w:t>
      </w:r>
      <w:proofErr w:type="spellEnd"/>
      <w:r>
        <w:rPr>
          <w:spacing w:val="-11"/>
        </w:rPr>
        <w:t xml:space="preserve"> </w:t>
      </w:r>
      <w:r>
        <w:t>que</w:t>
      </w:r>
      <w:r>
        <w:rPr>
          <w:spacing w:val="-11"/>
        </w:rPr>
        <w:t xml:space="preserve"> </w:t>
      </w:r>
      <w:proofErr w:type="spellStart"/>
      <w:r>
        <w:t>haya</w:t>
      </w:r>
      <w:proofErr w:type="spellEnd"/>
      <w:r>
        <w:rPr>
          <w:spacing w:val="-12"/>
        </w:rPr>
        <w:t xml:space="preserve"> </w:t>
      </w:r>
      <w:r>
        <w:t>un</w:t>
      </w:r>
      <w:r>
        <w:rPr>
          <w:spacing w:val="-9"/>
        </w:rPr>
        <w:t xml:space="preserve"> </w:t>
      </w:r>
      <w:proofErr w:type="spellStart"/>
      <w:r>
        <w:t>mínimo</w:t>
      </w:r>
      <w:proofErr w:type="spellEnd"/>
      <w:r>
        <w:t xml:space="preserve"> de 5 días </w:t>
      </w:r>
      <w:proofErr w:type="spellStart"/>
      <w:r>
        <w:t>proporcionado</w:t>
      </w:r>
      <w:proofErr w:type="spellEnd"/>
      <w:r>
        <w:t xml:space="preserve"> para </w:t>
      </w:r>
      <w:proofErr w:type="spellStart"/>
      <w:r>
        <w:t>comentarios</w:t>
      </w:r>
      <w:proofErr w:type="spellEnd"/>
      <w:r>
        <w:t xml:space="preserve"> </w:t>
      </w:r>
      <w:proofErr w:type="spellStart"/>
      <w:r>
        <w:t>públicos</w:t>
      </w:r>
      <w:proofErr w:type="spellEnd"/>
      <w:r>
        <w:t xml:space="preserve"> </w:t>
      </w:r>
      <w:proofErr w:type="spellStart"/>
      <w:r>
        <w:t>en</w:t>
      </w:r>
      <w:proofErr w:type="spellEnd"/>
      <w:r>
        <w:t xml:space="preserve"> </w:t>
      </w:r>
      <w:proofErr w:type="spellStart"/>
      <w:r>
        <w:t>el</w:t>
      </w:r>
      <w:proofErr w:type="spellEnd"/>
      <w:r>
        <w:t xml:space="preserve"> </w:t>
      </w:r>
      <w:proofErr w:type="spellStart"/>
      <w:r>
        <w:t>evento</w:t>
      </w:r>
      <w:proofErr w:type="spellEnd"/>
      <w:r>
        <w:t xml:space="preserve"> de una </w:t>
      </w:r>
      <w:proofErr w:type="spellStart"/>
      <w:r>
        <w:t>actualización</w:t>
      </w:r>
      <w:proofErr w:type="spellEnd"/>
      <w:r>
        <w:t xml:space="preserve"> </w:t>
      </w:r>
      <w:proofErr w:type="spellStart"/>
      <w:r>
        <w:t>sustancial</w:t>
      </w:r>
      <w:proofErr w:type="spellEnd"/>
      <w:r>
        <w:t xml:space="preserve"> hasta </w:t>
      </w:r>
      <w:proofErr w:type="spellStart"/>
      <w:r>
        <w:t>el</w:t>
      </w:r>
      <w:proofErr w:type="spellEnd"/>
      <w:r>
        <w:t xml:space="preserve"> 31 de </w:t>
      </w:r>
      <w:proofErr w:type="spellStart"/>
      <w:r>
        <w:t>diciembre</w:t>
      </w:r>
      <w:proofErr w:type="spellEnd"/>
      <w:r>
        <w:t xml:space="preserve"> de</w:t>
      </w:r>
      <w:r>
        <w:rPr>
          <w:spacing w:val="-2"/>
        </w:rPr>
        <w:t xml:space="preserve"> </w:t>
      </w:r>
      <w:r>
        <w:t>2020.</w:t>
      </w:r>
    </w:p>
    <w:p w14:paraId="2FE0E112" w14:textId="77777777" w:rsidR="00BC74C9" w:rsidRDefault="00BC74C9">
      <w:pPr>
        <w:pStyle w:val="BodyText"/>
        <w:spacing w:before="11"/>
        <w:rPr>
          <w:sz w:val="19"/>
        </w:rPr>
      </w:pPr>
    </w:p>
    <w:p w14:paraId="61272C4E" w14:textId="3848D45C" w:rsidR="00BC74C9" w:rsidRDefault="000951B1">
      <w:pPr>
        <w:pStyle w:val="BodyText"/>
        <w:ind w:left="111" w:right="106"/>
        <w:jc w:val="both"/>
      </w:pPr>
      <w:r>
        <w:t xml:space="preserve">El </w:t>
      </w:r>
      <w:proofErr w:type="spellStart"/>
      <w:r>
        <w:t>periodo</w:t>
      </w:r>
      <w:proofErr w:type="spellEnd"/>
      <w:r>
        <w:t xml:space="preserve"> para </w:t>
      </w:r>
      <w:proofErr w:type="spellStart"/>
      <w:r>
        <w:t>comentarios</w:t>
      </w:r>
      <w:proofErr w:type="spellEnd"/>
      <w:r>
        <w:t xml:space="preserve"> </w:t>
      </w:r>
      <w:proofErr w:type="spellStart"/>
      <w:r>
        <w:t>públicos</w:t>
      </w:r>
      <w:proofErr w:type="spellEnd"/>
      <w:r>
        <w:t xml:space="preserve"> </w:t>
      </w:r>
      <w:proofErr w:type="spellStart"/>
      <w:r>
        <w:t>comenzará</w:t>
      </w:r>
      <w:proofErr w:type="spellEnd"/>
      <w:r>
        <w:t xml:space="preserve"> </w:t>
      </w:r>
      <w:proofErr w:type="spellStart"/>
      <w:r>
        <w:t>el</w:t>
      </w:r>
      <w:proofErr w:type="spellEnd"/>
      <w:r>
        <w:t xml:space="preserve"> 7 de </w:t>
      </w:r>
      <w:proofErr w:type="spellStart"/>
      <w:r>
        <w:t>octubre</w:t>
      </w:r>
      <w:proofErr w:type="spellEnd"/>
      <w:r>
        <w:t xml:space="preserve"> de 2020 y </w:t>
      </w:r>
      <w:proofErr w:type="spellStart"/>
      <w:r>
        <w:t>terminará</w:t>
      </w:r>
      <w:proofErr w:type="spellEnd"/>
      <w:r>
        <w:t xml:space="preserve"> </w:t>
      </w:r>
      <w:proofErr w:type="spellStart"/>
      <w:r>
        <w:t>el</w:t>
      </w:r>
      <w:proofErr w:type="spellEnd"/>
      <w:r>
        <w:t xml:space="preserve"> 14 de </w:t>
      </w:r>
      <w:proofErr w:type="spellStart"/>
      <w:r>
        <w:t>octubre</w:t>
      </w:r>
      <w:proofErr w:type="spellEnd"/>
      <w:r>
        <w:t xml:space="preserve"> de 2020, y </w:t>
      </w:r>
      <w:proofErr w:type="spellStart"/>
      <w:r>
        <w:t>habrá</w:t>
      </w:r>
      <w:proofErr w:type="spellEnd"/>
      <w:r>
        <w:t xml:space="preserve"> una audiencia </w:t>
      </w:r>
      <w:proofErr w:type="spellStart"/>
      <w:r>
        <w:rPr>
          <w:color w:val="212121"/>
        </w:rPr>
        <w:t>pública</w:t>
      </w:r>
      <w:proofErr w:type="spellEnd"/>
      <w:r>
        <w:rPr>
          <w:color w:val="212121"/>
        </w:rPr>
        <w:t xml:space="preserve"> virtual </w:t>
      </w:r>
      <w:proofErr w:type="spellStart"/>
      <w:r>
        <w:rPr>
          <w:color w:val="212121"/>
        </w:rPr>
        <w:t>sobre</w:t>
      </w:r>
      <w:proofErr w:type="spellEnd"/>
      <w:r>
        <w:rPr>
          <w:color w:val="212121"/>
        </w:rPr>
        <w:t xml:space="preserve"> </w:t>
      </w:r>
      <w:proofErr w:type="spellStart"/>
      <w:r>
        <w:rPr>
          <w:color w:val="212121"/>
        </w:rPr>
        <w:t>el</w:t>
      </w:r>
      <w:proofErr w:type="spellEnd"/>
      <w:r>
        <w:rPr>
          <w:color w:val="212121"/>
        </w:rPr>
        <w:t xml:space="preserve"> </w:t>
      </w:r>
      <w:proofErr w:type="spellStart"/>
      <w:r>
        <w:rPr>
          <w:color w:val="212121"/>
        </w:rPr>
        <w:t>borrador</w:t>
      </w:r>
      <w:proofErr w:type="spellEnd"/>
      <w:r>
        <w:rPr>
          <w:color w:val="212121"/>
        </w:rPr>
        <w:t xml:space="preserve"> </w:t>
      </w:r>
      <w:proofErr w:type="spellStart"/>
      <w:r>
        <w:t>el</w:t>
      </w:r>
      <w:proofErr w:type="spellEnd"/>
      <w:r>
        <w:t xml:space="preserve"> 14 de </w:t>
      </w:r>
      <w:proofErr w:type="spellStart"/>
      <w:r>
        <w:t>octubre</w:t>
      </w:r>
      <w:proofErr w:type="spellEnd"/>
      <w:r>
        <w:t xml:space="preserve"> de 2020. El Plan </w:t>
      </w:r>
      <w:proofErr w:type="spellStart"/>
      <w:r>
        <w:t>Consolidado</w:t>
      </w:r>
      <w:proofErr w:type="spellEnd"/>
      <w:r>
        <w:t xml:space="preserve"> de 2020-2024 y </w:t>
      </w:r>
      <w:proofErr w:type="spellStart"/>
      <w:r>
        <w:t>el</w:t>
      </w:r>
      <w:proofErr w:type="spellEnd"/>
      <w:r>
        <w:t xml:space="preserve"> Plan</w:t>
      </w:r>
      <w:r>
        <w:rPr>
          <w:spacing w:val="-10"/>
        </w:rPr>
        <w:t xml:space="preserve"> </w:t>
      </w:r>
      <w:proofErr w:type="spellStart"/>
      <w:r>
        <w:t>Anual</w:t>
      </w:r>
      <w:proofErr w:type="spellEnd"/>
      <w:r>
        <w:rPr>
          <w:spacing w:val="-11"/>
        </w:rPr>
        <w:t xml:space="preserve"> </w:t>
      </w:r>
      <w:r>
        <w:t>de</w:t>
      </w:r>
      <w:r>
        <w:rPr>
          <w:spacing w:val="-12"/>
        </w:rPr>
        <w:t xml:space="preserve"> </w:t>
      </w:r>
      <w:proofErr w:type="spellStart"/>
      <w:r>
        <w:t>Acción</w:t>
      </w:r>
      <w:proofErr w:type="spellEnd"/>
      <w:r>
        <w:rPr>
          <w:spacing w:val="-10"/>
        </w:rPr>
        <w:t xml:space="preserve"> </w:t>
      </w:r>
      <w:r>
        <w:t>2020</w:t>
      </w:r>
      <w:r>
        <w:rPr>
          <w:spacing w:val="-11"/>
        </w:rPr>
        <w:t xml:space="preserve"> </w:t>
      </w:r>
      <w:r>
        <w:t>se</w:t>
      </w:r>
      <w:r>
        <w:rPr>
          <w:spacing w:val="-12"/>
        </w:rPr>
        <w:t xml:space="preserve"> </w:t>
      </w:r>
      <w:proofErr w:type="spellStart"/>
      <w:r>
        <w:t>están</w:t>
      </w:r>
      <w:proofErr w:type="spellEnd"/>
      <w:r>
        <w:rPr>
          <w:spacing w:val="-9"/>
        </w:rPr>
        <w:t xml:space="preserve"> </w:t>
      </w:r>
      <w:proofErr w:type="spellStart"/>
      <w:r>
        <w:t>siendo</w:t>
      </w:r>
      <w:proofErr w:type="spellEnd"/>
      <w:r>
        <w:rPr>
          <w:spacing w:val="-11"/>
        </w:rPr>
        <w:t xml:space="preserve"> </w:t>
      </w:r>
      <w:proofErr w:type="spellStart"/>
      <w:r>
        <w:t>actualizado</w:t>
      </w:r>
      <w:proofErr w:type="spellEnd"/>
      <w:r>
        <w:rPr>
          <w:spacing w:val="-11"/>
        </w:rPr>
        <w:t xml:space="preserve"> </w:t>
      </w:r>
      <w:r>
        <w:t>para</w:t>
      </w:r>
      <w:r>
        <w:rPr>
          <w:spacing w:val="-15"/>
        </w:rPr>
        <w:t xml:space="preserve"> </w:t>
      </w:r>
      <w:proofErr w:type="spellStart"/>
      <w:r>
        <w:t>incluir</w:t>
      </w:r>
      <w:proofErr w:type="spellEnd"/>
      <w:r>
        <w:rPr>
          <w:spacing w:val="-10"/>
        </w:rPr>
        <w:t xml:space="preserve"> </w:t>
      </w:r>
      <w:proofErr w:type="spellStart"/>
      <w:r>
        <w:t>financiamiento</w:t>
      </w:r>
      <w:proofErr w:type="spellEnd"/>
      <w:r>
        <w:rPr>
          <w:spacing w:val="-11"/>
        </w:rPr>
        <w:t xml:space="preserve"> </w:t>
      </w:r>
      <w:r>
        <w:t>del</w:t>
      </w:r>
      <w:r>
        <w:rPr>
          <w:spacing w:val="-11"/>
        </w:rPr>
        <w:t xml:space="preserve"> </w:t>
      </w:r>
      <w:r>
        <w:t>Coronavirus</w:t>
      </w:r>
      <w:r>
        <w:rPr>
          <w:spacing w:val="-10"/>
        </w:rPr>
        <w:t xml:space="preserve"> </w:t>
      </w:r>
      <w:r>
        <w:t>Aid,</w:t>
      </w:r>
      <w:r>
        <w:rPr>
          <w:spacing w:val="-11"/>
        </w:rPr>
        <w:t xml:space="preserve"> </w:t>
      </w:r>
      <w:r>
        <w:t>Relief,</w:t>
      </w:r>
      <w:r>
        <w:rPr>
          <w:spacing w:val="-11"/>
        </w:rPr>
        <w:t xml:space="preserve"> </w:t>
      </w:r>
      <w:r>
        <w:t>and</w:t>
      </w:r>
      <w:r>
        <w:rPr>
          <w:spacing w:val="-10"/>
        </w:rPr>
        <w:t xml:space="preserve"> </w:t>
      </w:r>
      <w:r>
        <w:t>Economic Security</w:t>
      </w:r>
      <w:r>
        <w:rPr>
          <w:spacing w:val="-10"/>
        </w:rPr>
        <w:t xml:space="preserve"> </w:t>
      </w:r>
      <w:r>
        <w:t>Act</w:t>
      </w:r>
      <w:r>
        <w:rPr>
          <w:spacing w:val="-10"/>
        </w:rPr>
        <w:t xml:space="preserve"> </w:t>
      </w:r>
      <w:r>
        <w:t>(CARES</w:t>
      </w:r>
      <w:r>
        <w:rPr>
          <w:spacing w:val="-8"/>
        </w:rPr>
        <w:t xml:space="preserve"> </w:t>
      </w:r>
      <w:r>
        <w:t>Act)</w:t>
      </w:r>
      <w:r w:rsidR="00B55562">
        <w:t xml:space="preserve"> </w:t>
      </w:r>
      <w:r w:rsidR="00B55562" w:rsidRPr="00B55562">
        <w:t>para la</w:t>
      </w:r>
      <w:r w:rsidR="00B55562">
        <w:t xml:space="preserve"> </w:t>
      </w:r>
      <w:proofErr w:type="spellStart"/>
      <w:r w:rsidR="00B55562">
        <w:t>Subvención</w:t>
      </w:r>
      <w:proofErr w:type="spellEnd"/>
      <w:r w:rsidR="00B55562">
        <w:t xml:space="preserve"> para </w:t>
      </w:r>
      <w:proofErr w:type="spellStart"/>
      <w:r w:rsidR="00B55562">
        <w:t>Soluciones</w:t>
      </w:r>
      <w:proofErr w:type="spellEnd"/>
      <w:r w:rsidR="00B55562">
        <w:t xml:space="preserve"> de </w:t>
      </w:r>
      <w:proofErr w:type="spellStart"/>
      <w:r w:rsidR="00B55562">
        <w:t>Urgencia</w:t>
      </w:r>
      <w:proofErr w:type="spellEnd"/>
      <w:r w:rsidR="00B55562">
        <w:t xml:space="preserve"> (ESG)</w:t>
      </w:r>
      <w:r>
        <w:t>,</w:t>
      </w:r>
      <w:r>
        <w:rPr>
          <w:spacing w:val="-10"/>
        </w:rPr>
        <w:t xml:space="preserve"> </w:t>
      </w:r>
      <w:r w:rsidR="002A40D7">
        <w:t xml:space="preserve">y </w:t>
      </w:r>
      <w:proofErr w:type="spellStart"/>
      <w:r w:rsidR="002A40D7" w:rsidRPr="002A40D7">
        <w:t>aclarar</w:t>
      </w:r>
      <w:proofErr w:type="spellEnd"/>
      <w:r w:rsidR="002A40D7" w:rsidRPr="002A40D7">
        <w:t xml:space="preserve"> </w:t>
      </w:r>
      <w:proofErr w:type="spellStart"/>
      <w:r w:rsidR="002A40D7" w:rsidRPr="002A40D7">
        <w:t>el</w:t>
      </w:r>
      <w:proofErr w:type="spellEnd"/>
      <w:r w:rsidR="002A40D7" w:rsidRPr="002A40D7">
        <w:t xml:space="preserve"> </w:t>
      </w:r>
      <w:proofErr w:type="spellStart"/>
      <w:r w:rsidR="002A40D7" w:rsidRPr="002A40D7">
        <w:t>uso</w:t>
      </w:r>
      <w:proofErr w:type="spellEnd"/>
      <w:r w:rsidR="002A40D7" w:rsidRPr="002A40D7">
        <w:t xml:space="preserve"> de los </w:t>
      </w:r>
      <w:proofErr w:type="spellStart"/>
      <w:r w:rsidR="002A40D7" w:rsidRPr="002A40D7">
        <w:t>fondos</w:t>
      </w:r>
      <w:proofErr w:type="spellEnd"/>
      <w:r w:rsidR="002A40D7" w:rsidRPr="002A40D7">
        <w:t xml:space="preserve"> de la </w:t>
      </w:r>
      <w:proofErr w:type="spellStart"/>
      <w:r w:rsidR="002A40D7" w:rsidRPr="002A40D7">
        <w:t>Subvención</w:t>
      </w:r>
      <w:proofErr w:type="spellEnd"/>
      <w:r w:rsidR="002A40D7" w:rsidRPr="002A40D7">
        <w:t xml:space="preserve"> </w:t>
      </w:r>
      <w:proofErr w:type="spellStart"/>
      <w:r w:rsidR="002A40D7" w:rsidRPr="002A40D7">
        <w:t>en</w:t>
      </w:r>
      <w:proofErr w:type="spellEnd"/>
      <w:r w:rsidR="002A40D7" w:rsidRPr="002A40D7">
        <w:t xml:space="preserve"> </w:t>
      </w:r>
      <w:proofErr w:type="spellStart"/>
      <w:r w:rsidR="002A40D7" w:rsidRPr="002A40D7">
        <w:t>Bloque</w:t>
      </w:r>
      <w:proofErr w:type="spellEnd"/>
      <w:r w:rsidR="002A40D7" w:rsidRPr="002A40D7">
        <w:t xml:space="preserve"> para </w:t>
      </w:r>
      <w:proofErr w:type="spellStart"/>
      <w:r w:rsidR="002A40D7" w:rsidRPr="002A40D7">
        <w:t>el</w:t>
      </w:r>
      <w:proofErr w:type="spellEnd"/>
      <w:r w:rsidR="002A40D7" w:rsidRPr="002A40D7">
        <w:t xml:space="preserve"> Desarrollo </w:t>
      </w:r>
      <w:r w:rsidR="00B55562">
        <w:t xml:space="preserve">de la </w:t>
      </w:r>
      <w:proofErr w:type="spellStart"/>
      <w:r w:rsidR="00B55562">
        <w:t>Comunidad</w:t>
      </w:r>
      <w:proofErr w:type="spellEnd"/>
      <w:r w:rsidR="002A40D7" w:rsidRPr="002A40D7">
        <w:t xml:space="preserve"> de la CARES</w:t>
      </w:r>
      <w:r w:rsidR="00B55562">
        <w:t xml:space="preserve"> Act</w:t>
      </w:r>
      <w:r w:rsidR="002A40D7" w:rsidRPr="002A40D7">
        <w:t xml:space="preserve"> (CDBG-CV)</w:t>
      </w:r>
      <w:r>
        <w:t>,</w:t>
      </w:r>
      <w:r>
        <w:rPr>
          <w:spacing w:val="-10"/>
        </w:rPr>
        <w:t xml:space="preserve"> </w:t>
      </w:r>
      <w:r>
        <w:t>y</w:t>
      </w:r>
      <w:r>
        <w:rPr>
          <w:spacing w:val="-10"/>
        </w:rPr>
        <w:t xml:space="preserve"> </w:t>
      </w:r>
      <w:proofErr w:type="spellStart"/>
      <w:r>
        <w:t>modificar</w:t>
      </w:r>
      <w:proofErr w:type="spellEnd"/>
      <w:r>
        <w:rPr>
          <w:spacing w:val="-10"/>
        </w:rPr>
        <w:t xml:space="preserve"> </w:t>
      </w:r>
      <w:r>
        <w:t>los</w:t>
      </w:r>
      <w:r>
        <w:rPr>
          <w:spacing w:val="-9"/>
        </w:rPr>
        <w:t xml:space="preserve"> </w:t>
      </w:r>
      <w:proofErr w:type="spellStart"/>
      <w:r>
        <w:t>métodos</w:t>
      </w:r>
      <w:proofErr w:type="spellEnd"/>
      <w:r>
        <w:rPr>
          <w:spacing w:val="-9"/>
        </w:rPr>
        <w:t xml:space="preserve"> </w:t>
      </w:r>
      <w:r>
        <w:t>de</w:t>
      </w:r>
      <w:r>
        <w:rPr>
          <w:spacing w:val="-11"/>
        </w:rPr>
        <w:t xml:space="preserve"> </w:t>
      </w:r>
      <w:proofErr w:type="spellStart"/>
      <w:r>
        <w:t>distribución</w:t>
      </w:r>
      <w:proofErr w:type="spellEnd"/>
      <w:r>
        <w:t>.</w:t>
      </w:r>
      <w:r>
        <w:rPr>
          <w:spacing w:val="-10"/>
        </w:rPr>
        <w:t xml:space="preserve"> </w:t>
      </w:r>
      <w:r>
        <w:t>El</w:t>
      </w:r>
      <w:r>
        <w:rPr>
          <w:spacing w:val="-11"/>
        </w:rPr>
        <w:t xml:space="preserve"> </w:t>
      </w:r>
      <w:r>
        <w:t>Plan</w:t>
      </w:r>
      <w:r>
        <w:rPr>
          <w:spacing w:val="-9"/>
        </w:rPr>
        <w:t xml:space="preserve"> </w:t>
      </w:r>
      <w:proofErr w:type="spellStart"/>
      <w:r>
        <w:t>Anual</w:t>
      </w:r>
      <w:proofErr w:type="spellEnd"/>
      <w:r>
        <w:t xml:space="preserve"> de </w:t>
      </w:r>
      <w:proofErr w:type="spellStart"/>
      <w:r>
        <w:t>Acción</w:t>
      </w:r>
      <w:proofErr w:type="spellEnd"/>
      <w:r>
        <w:t xml:space="preserve"> 2020 es </w:t>
      </w:r>
      <w:proofErr w:type="spellStart"/>
      <w:r>
        <w:t>el</w:t>
      </w:r>
      <w:proofErr w:type="spellEnd"/>
      <w:r>
        <w:t xml:space="preserve"> primer plan </w:t>
      </w:r>
      <w:proofErr w:type="spellStart"/>
      <w:r>
        <w:t>anual</w:t>
      </w:r>
      <w:proofErr w:type="spellEnd"/>
      <w:r>
        <w:t xml:space="preserve"> de </w:t>
      </w:r>
      <w:proofErr w:type="spellStart"/>
      <w:r>
        <w:t>implementación</w:t>
      </w:r>
      <w:proofErr w:type="spellEnd"/>
      <w:r>
        <w:t xml:space="preserve"> bajo </w:t>
      </w:r>
      <w:proofErr w:type="spellStart"/>
      <w:r>
        <w:t>el</w:t>
      </w:r>
      <w:proofErr w:type="spellEnd"/>
      <w:r>
        <w:t xml:space="preserve"> Plan </w:t>
      </w:r>
      <w:proofErr w:type="spellStart"/>
      <w:r>
        <w:t>Consolidado</w:t>
      </w:r>
      <w:proofErr w:type="spellEnd"/>
      <w:r>
        <w:t xml:space="preserve"> 2020-2024 para la Vivienda y </w:t>
      </w:r>
      <w:proofErr w:type="spellStart"/>
      <w:r>
        <w:t>el</w:t>
      </w:r>
      <w:proofErr w:type="spellEnd"/>
      <w:r>
        <w:t xml:space="preserve"> Desarrollo </w:t>
      </w:r>
      <w:proofErr w:type="spellStart"/>
      <w:r>
        <w:t>Urbano</w:t>
      </w:r>
      <w:proofErr w:type="spellEnd"/>
      <w:r>
        <w:t xml:space="preserve"> del Estado de Nuevo México. El Plan </w:t>
      </w:r>
      <w:proofErr w:type="spellStart"/>
      <w:r>
        <w:t>Consolidado</w:t>
      </w:r>
      <w:proofErr w:type="spellEnd"/>
      <w:r>
        <w:t xml:space="preserve"> es un plan </w:t>
      </w:r>
      <w:proofErr w:type="spellStart"/>
      <w:r>
        <w:t>estratégico</w:t>
      </w:r>
      <w:proofErr w:type="spellEnd"/>
      <w:r>
        <w:t xml:space="preserve"> de </w:t>
      </w:r>
      <w:proofErr w:type="spellStart"/>
      <w:r>
        <w:t>cinco</w:t>
      </w:r>
      <w:proofErr w:type="spellEnd"/>
      <w:r>
        <w:t xml:space="preserve"> </w:t>
      </w:r>
      <w:proofErr w:type="spellStart"/>
      <w:r>
        <w:t>años</w:t>
      </w:r>
      <w:proofErr w:type="spellEnd"/>
      <w:r>
        <w:t xml:space="preserve"> que </w:t>
      </w:r>
      <w:proofErr w:type="spellStart"/>
      <w:r>
        <w:t>regula</w:t>
      </w:r>
      <w:proofErr w:type="spellEnd"/>
      <w:r>
        <w:t xml:space="preserve"> la </w:t>
      </w:r>
      <w:proofErr w:type="spellStart"/>
      <w:r>
        <w:t>administración</w:t>
      </w:r>
      <w:proofErr w:type="spellEnd"/>
      <w:r>
        <w:rPr>
          <w:spacing w:val="-6"/>
        </w:rPr>
        <w:t xml:space="preserve"> </w:t>
      </w:r>
      <w:r>
        <w:t>de</w:t>
      </w:r>
      <w:r>
        <w:rPr>
          <w:spacing w:val="-7"/>
        </w:rPr>
        <w:t xml:space="preserve"> </w:t>
      </w:r>
      <w:proofErr w:type="spellStart"/>
      <w:r>
        <w:t>fondos</w:t>
      </w:r>
      <w:proofErr w:type="spellEnd"/>
      <w:r>
        <w:rPr>
          <w:spacing w:val="-4"/>
        </w:rPr>
        <w:t xml:space="preserve"> </w:t>
      </w:r>
      <w:r>
        <w:t>federales</w:t>
      </w:r>
      <w:r>
        <w:rPr>
          <w:spacing w:val="-5"/>
        </w:rPr>
        <w:t xml:space="preserve"> </w:t>
      </w:r>
      <w:proofErr w:type="spellStart"/>
      <w:r>
        <w:t>asignados</w:t>
      </w:r>
      <w:proofErr w:type="spellEnd"/>
      <w:r>
        <w:rPr>
          <w:spacing w:val="-5"/>
        </w:rPr>
        <w:t xml:space="preserve"> </w:t>
      </w:r>
      <w:proofErr w:type="gramStart"/>
      <w:r>
        <w:t>a</w:t>
      </w:r>
      <w:proofErr w:type="gramEnd"/>
      <w:r>
        <w:rPr>
          <w:spacing w:val="-5"/>
        </w:rPr>
        <w:t xml:space="preserve"> </w:t>
      </w:r>
      <w:proofErr w:type="spellStart"/>
      <w:r>
        <w:t>actividades</w:t>
      </w:r>
      <w:proofErr w:type="spellEnd"/>
      <w:r>
        <w:rPr>
          <w:spacing w:val="-8"/>
        </w:rPr>
        <w:t xml:space="preserve"> </w:t>
      </w:r>
      <w:r>
        <w:t>para</w:t>
      </w:r>
      <w:r>
        <w:rPr>
          <w:spacing w:val="-5"/>
        </w:rPr>
        <w:t xml:space="preserve"> </w:t>
      </w:r>
      <w:proofErr w:type="spellStart"/>
      <w:r>
        <w:t>el</w:t>
      </w:r>
      <w:proofErr w:type="spellEnd"/>
      <w:r>
        <w:rPr>
          <w:spacing w:val="-7"/>
        </w:rPr>
        <w:t xml:space="preserve"> </w:t>
      </w:r>
      <w:proofErr w:type="spellStart"/>
      <w:r>
        <w:t>desarrollo</w:t>
      </w:r>
      <w:proofErr w:type="spellEnd"/>
      <w:r>
        <w:rPr>
          <w:spacing w:val="-5"/>
        </w:rPr>
        <w:t xml:space="preserve"> </w:t>
      </w:r>
      <w:r>
        <w:t>de</w:t>
      </w:r>
      <w:r>
        <w:rPr>
          <w:spacing w:val="-7"/>
        </w:rPr>
        <w:t xml:space="preserve"> </w:t>
      </w:r>
      <w:r>
        <w:t>la</w:t>
      </w:r>
      <w:r>
        <w:rPr>
          <w:spacing w:val="-5"/>
        </w:rPr>
        <w:t xml:space="preserve"> </w:t>
      </w:r>
      <w:proofErr w:type="spellStart"/>
      <w:r>
        <w:t>vivienda</w:t>
      </w:r>
      <w:proofErr w:type="spellEnd"/>
      <w:r>
        <w:rPr>
          <w:spacing w:val="-6"/>
        </w:rPr>
        <w:t xml:space="preserve"> </w:t>
      </w:r>
      <w:r>
        <w:t>y</w:t>
      </w:r>
      <w:r>
        <w:rPr>
          <w:spacing w:val="-5"/>
        </w:rPr>
        <w:t xml:space="preserve"> </w:t>
      </w:r>
      <w:r>
        <w:t>la</w:t>
      </w:r>
      <w:r>
        <w:rPr>
          <w:spacing w:val="-5"/>
        </w:rPr>
        <w:t xml:space="preserve"> </w:t>
      </w:r>
      <w:proofErr w:type="spellStart"/>
      <w:r>
        <w:t>comunidad</w:t>
      </w:r>
      <w:proofErr w:type="spellEnd"/>
      <w:r>
        <w:rPr>
          <w:spacing w:val="-6"/>
        </w:rPr>
        <w:t xml:space="preserve"> </w:t>
      </w:r>
      <w:r>
        <w:t>que</w:t>
      </w:r>
      <w:r>
        <w:rPr>
          <w:spacing w:val="-6"/>
        </w:rPr>
        <w:t xml:space="preserve"> </w:t>
      </w:r>
      <w:proofErr w:type="spellStart"/>
      <w:r>
        <w:t>beneficien</w:t>
      </w:r>
      <w:proofErr w:type="spellEnd"/>
      <w:r>
        <w:t xml:space="preserve"> a personas de </w:t>
      </w:r>
      <w:proofErr w:type="spellStart"/>
      <w:r>
        <w:t>ingresos</w:t>
      </w:r>
      <w:proofErr w:type="spellEnd"/>
      <w:r>
        <w:t xml:space="preserve"> </w:t>
      </w:r>
      <w:proofErr w:type="spellStart"/>
      <w:r>
        <w:t>bajos</w:t>
      </w:r>
      <w:proofErr w:type="spellEnd"/>
      <w:r>
        <w:t xml:space="preserve"> y </w:t>
      </w:r>
      <w:proofErr w:type="spellStart"/>
      <w:r>
        <w:t>moderados</w:t>
      </w:r>
      <w:proofErr w:type="spellEnd"/>
      <w:r>
        <w:t xml:space="preserve"> a </w:t>
      </w:r>
      <w:proofErr w:type="spellStart"/>
      <w:r>
        <w:t>través</w:t>
      </w:r>
      <w:proofErr w:type="spellEnd"/>
      <w:r>
        <w:t xml:space="preserve"> de </w:t>
      </w:r>
      <w:proofErr w:type="spellStart"/>
      <w:r>
        <w:t>todo</w:t>
      </w:r>
      <w:proofErr w:type="spellEnd"/>
      <w:r>
        <w:t xml:space="preserve"> </w:t>
      </w:r>
      <w:proofErr w:type="spellStart"/>
      <w:r>
        <w:t>el</w:t>
      </w:r>
      <w:proofErr w:type="spellEnd"/>
      <w:r>
        <w:t xml:space="preserve"> </w:t>
      </w:r>
      <w:proofErr w:type="spellStart"/>
      <w:r>
        <w:t>estado</w:t>
      </w:r>
      <w:proofErr w:type="spellEnd"/>
      <w:r>
        <w:t xml:space="preserve"> de Nuevo México. Tal </w:t>
      </w:r>
      <w:proofErr w:type="spellStart"/>
      <w:r>
        <w:t>financiamiento</w:t>
      </w:r>
      <w:proofErr w:type="spellEnd"/>
      <w:r>
        <w:t xml:space="preserve"> federal </w:t>
      </w:r>
      <w:proofErr w:type="spellStart"/>
      <w:r>
        <w:t>incluye</w:t>
      </w:r>
      <w:proofErr w:type="spellEnd"/>
      <w:r>
        <w:t xml:space="preserve"> los</w:t>
      </w:r>
      <w:r>
        <w:rPr>
          <w:spacing w:val="-10"/>
        </w:rPr>
        <w:t xml:space="preserve"> </w:t>
      </w:r>
      <w:proofErr w:type="spellStart"/>
      <w:r>
        <w:t>siguientes</w:t>
      </w:r>
      <w:proofErr w:type="spellEnd"/>
      <w:r>
        <w:rPr>
          <w:spacing w:val="-9"/>
        </w:rPr>
        <w:t xml:space="preserve"> </w:t>
      </w:r>
      <w:proofErr w:type="spellStart"/>
      <w:r>
        <w:t>programas</w:t>
      </w:r>
      <w:proofErr w:type="spellEnd"/>
      <w:r>
        <w:t>:</w:t>
      </w:r>
      <w:r>
        <w:rPr>
          <w:spacing w:val="-10"/>
        </w:rPr>
        <w:t xml:space="preserve"> </w:t>
      </w:r>
      <w:proofErr w:type="spellStart"/>
      <w:r>
        <w:t>Colaboraciones</w:t>
      </w:r>
      <w:proofErr w:type="spellEnd"/>
      <w:r>
        <w:rPr>
          <w:spacing w:val="-10"/>
        </w:rPr>
        <w:t xml:space="preserve"> </w:t>
      </w:r>
      <w:r>
        <w:t>para</w:t>
      </w:r>
      <w:r>
        <w:rPr>
          <w:spacing w:val="-9"/>
        </w:rPr>
        <w:t xml:space="preserve"> </w:t>
      </w:r>
      <w:proofErr w:type="spellStart"/>
      <w:r>
        <w:t>Invertir</w:t>
      </w:r>
      <w:proofErr w:type="spellEnd"/>
      <w:r>
        <w:rPr>
          <w:spacing w:val="-10"/>
        </w:rPr>
        <w:t xml:space="preserve"> </w:t>
      </w:r>
      <w:proofErr w:type="spellStart"/>
      <w:r>
        <w:t>en</w:t>
      </w:r>
      <w:proofErr w:type="spellEnd"/>
      <w:r>
        <w:rPr>
          <w:spacing w:val="-9"/>
        </w:rPr>
        <w:t xml:space="preserve"> </w:t>
      </w:r>
      <w:r>
        <w:t>Casas</w:t>
      </w:r>
      <w:r>
        <w:rPr>
          <w:spacing w:val="-10"/>
        </w:rPr>
        <w:t xml:space="preserve"> </w:t>
      </w:r>
      <w:r>
        <w:t>(HOME</w:t>
      </w:r>
      <w:r>
        <w:rPr>
          <w:spacing w:val="-9"/>
        </w:rPr>
        <w:t xml:space="preserve"> </w:t>
      </w:r>
      <w:r>
        <w:t>por</w:t>
      </w:r>
      <w:r>
        <w:rPr>
          <w:spacing w:val="-10"/>
        </w:rPr>
        <w:t xml:space="preserve"> </w:t>
      </w:r>
      <w:r>
        <w:t>sus</w:t>
      </w:r>
      <w:r>
        <w:rPr>
          <w:spacing w:val="-10"/>
        </w:rPr>
        <w:t xml:space="preserve"> </w:t>
      </w:r>
      <w:proofErr w:type="spellStart"/>
      <w:r>
        <w:t>siglas</w:t>
      </w:r>
      <w:proofErr w:type="spellEnd"/>
      <w:r>
        <w:rPr>
          <w:spacing w:val="-9"/>
        </w:rPr>
        <w:t xml:space="preserve"> </w:t>
      </w:r>
      <w:proofErr w:type="spellStart"/>
      <w:r>
        <w:t>en</w:t>
      </w:r>
      <w:proofErr w:type="spellEnd"/>
      <w:r>
        <w:rPr>
          <w:spacing w:val="-10"/>
        </w:rPr>
        <w:t xml:space="preserve"> </w:t>
      </w:r>
      <w:proofErr w:type="spellStart"/>
      <w:r>
        <w:t>inglés</w:t>
      </w:r>
      <w:proofErr w:type="spellEnd"/>
      <w:r>
        <w:t>),</w:t>
      </w:r>
      <w:r>
        <w:rPr>
          <w:spacing w:val="-9"/>
        </w:rPr>
        <w:t xml:space="preserve"> </w:t>
      </w:r>
      <w:proofErr w:type="spellStart"/>
      <w:r>
        <w:t>Subvención</w:t>
      </w:r>
      <w:proofErr w:type="spellEnd"/>
      <w:r>
        <w:rPr>
          <w:spacing w:val="-10"/>
        </w:rPr>
        <w:t xml:space="preserve"> </w:t>
      </w:r>
      <w:proofErr w:type="spellStart"/>
      <w:r>
        <w:t>en</w:t>
      </w:r>
      <w:proofErr w:type="spellEnd"/>
      <w:r>
        <w:rPr>
          <w:spacing w:val="-9"/>
        </w:rPr>
        <w:t xml:space="preserve"> </w:t>
      </w:r>
      <w:proofErr w:type="spellStart"/>
      <w:r>
        <w:t>Bloque</w:t>
      </w:r>
      <w:proofErr w:type="spellEnd"/>
      <w:r>
        <w:rPr>
          <w:spacing w:val="-10"/>
        </w:rPr>
        <w:t xml:space="preserve"> </w:t>
      </w:r>
      <w:r>
        <w:t xml:space="preserve">para </w:t>
      </w:r>
      <w:proofErr w:type="spellStart"/>
      <w:r>
        <w:t>el</w:t>
      </w:r>
      <w:proofErr w:type="spellEnd"/>
      <w:r>
        <w:t xml:space="preserve"> Desarrollo de la </w:t>
      </w:r>
      <w:proofErr w:type="spellStart"/>
      <w:r>
        <w:t>Comunidad</w:t>
      </w:r>
      <w:proofErr w:type="spellEnd"/>
      <w:r>
        <w:t xml:space="preserve"> (CDBG por sus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w:t>
      </w:r>
      <w:proofErr w:type="spellStart"/>
      <w:r>
        <w:t>Subvención</w:t>
      </w:r>
      <w:proofErr w:type="spellEnd"/>
      <w:r>
        <w:t xml:space="preserve"> para </w:t>
      </w:r>
      <w:proofErr w:type="spellStart"/>
      <w:r>
        <w:t>Soluciones</w:t>
      </w:r>
      <w:proofErr w:type="spellEnd"/>
      <w:r>
        <w:t xml:space="preserve"> de </w:t>
      </w:r>
      <w:proofErr w:type="spellStart"/>
      <w:r>
        <w:t>Urgencia</w:t>
      </w:r>
      <w:proofErr w:type="spellEnd"/>
      <w:r>
        <w:t xml:space="preserve"> (ESG por sus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w:t>
      </w:r>
      <w:proofErr w:type="spellStart"/>
      <w:r>
        <w:t>Oportunidades</w:t>
      </w:r>
      <w:proofErr w:type="spellEnd"/>
      <w:r>
        <w:t xml:space="preserve"> de Vivienda </w:t>
      </w:r>
      <w:proofErr w:type="gramStart"/>
      <w:r>
        <w:t>para Personas</w:t>
      </w:r>
      <w:proofErr w:type="gramEnd"/>
      <w:r>
        <w:t xml:space="preserve"> con SIDA (HOPWA por sus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y </w:t>
      </w:r>
      <w:proofErr w:type="spellStart"/>
      <w:r>
        <w:t>Fondo</w:t>
      </w:r>
      <w:proofErr w:type="spellEnd"/>
      <w:r>
        <w:t xml:space="preserve"> </w:t>
      </w:r>
      <w:proofErr w:type="spellStart"/>
      <w:r>
        <w:t>Fiduciario</w:t>
      </w:r>
      <w:proofErr w:type="spellEnd"/>
      <w:r>
        <w:t xml:space="preserve"> para la Vivienda (HTF por sus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El </w:t>
      </w:r>
      <w:proofErr w:type="spellStart"/>
      <w:r>
        <w:t>financiamiento</w:t>
      </w:r>
      <w:proofErr w:type="spellEnd"/>
      <w:r>
        <w:t xml:space="preserve"> de CARES Act </w:t>
      </w:r>
      <w:proofErr w:type="spellStart"/>
      <w:r>
        <w:t>está</w:t>
      </w:r>
      <w:proofErr w:type="spellEnd"/>
      <w:r>
        <w:t xml:space="preserve"> disponible a CDBG, ESG, y HOPWA y se </w:t>
      </w:r>
      <w:proofErr w:type="spellStart"/>
      <w:r>
        <w:t>identificara</w:t>
      </w:r>
      <w:proofErr w:type="spellEnd"/>
      <w:r>
        <w:t xml:space="preserve"> </w:t>
      </w:r>
      <w:proofErr w:type="spellStart"/>
      <w:r>
        <w:t>como</w:t>
      </w:r>
      <w:proofErr w:type="spellEnd"/>
      <w:r>
        <w:t xml:space="preserve"> CDBG-CV, ESG-CV, y</w:t>
      </w:r>
      <w:r>
        <w:rPr>
          <w:spacing w:val="2"/>
        </w:rPr>
        <w:t xml:space="preserve"> </w:t>
      </w:r>
      <w:r>
        <w:t>HOPWA-CV.</w:t>
      </w:r>
    </w:p>
    <w:p w14:paraId="36DB9217" w14:textId="77777777" w:rsidR="00BC74C9" w:rsidRDefault="00BC74C9">
      <w:pPr>
        <w:pStyle w:val="BodyText"/>
      </w:pPr>
    </w:p>
    <w:p w14:paraId="20804975" w14:textId="77777777" w:rsidR="00BC74C9" w:rsidRDefault="000951B1">
      <w:pPr>
        <w:pStyle w:val="BodyText"/>
        <w:ind w:left="111" w:right="109" w:hanging="1"/>
        <w:jc w:val="both"/>
      </w:pPr>
      <w:r>
        <w:rPr>
          <w:color w:val="212121"/>
        </w:rPr>
        <w:t>El</w:t>
      </w:r>
      <w:r>
        <w:rPr>
          <w:color w:val="212121"/>
          <w:spacing w:val="-8"/>
        </w:rPr>
        <w:t xml:space="preserve"> </w:t>
      </w:r>
      <w:proofErr w:type="spellStart"/>
      <w:r>
        <w:rPr>
          <w:color w:val="212121"/>
        </w:rPr>
        <w:t>borrador</w:t>
      </w:r>
      <w:proofErr w:type="spellEnd"/>
      <w:r>
        <w:rPr>
          <w:color w:val="212121"/>
          <w:spacing w:val="-8"/>
        </w:rPr>
        <w:t xml:space="preserve"> </w:t>
      </w:r>
      <w:r>
        <w:rPr>
          <w:color w:val="212121"/>
        </w:rPr>
        <w:t>del</w:t>
      </w:r>
      <w:r>
        <w:rPr>
          <w:color w:val="212121"/>
          <w:spacing w:val="-7"/>
        </w:rPr>
        <w:t xml:space="preserve"> </w:t>
      </w:r>
      <w:r>
        <w:t>El</w:t>
      </w:r>
      <w:r>
        <w:rPr>
          <w:spacing w:val="-8"/>
        </w:rPr>
        <w:t xml:space="preserve"> </w:t>
      </w:r>
      <w:r>
        <w:t>Plan</w:t>
      </w:r>
      <w:r>
        <w:rPr>
          <w:spacing w:val="-6"/>
        </w:rPr>
        <w:t xml:space="preserve"> </w:t>
      </w:r>
      <w:proofErr w:type="spellStart"/>
      <w:r>
        <w:t>Consolidado</w:t>
      </w:r>
      <w:proofErr w:type="spellEnd"/>
      <w:r>
        <w:rPr>
          <w:spacing w:val="-7"/>
        </w:rPr>
        <w:t xml:space="preserve"> </w:t>
      </w:r>
      <w:proofErr w:type="spellStart"/>
      <w:r>
        <w:t>Actualizado</w:t>
      </w:r>
      <w:proofErr w:type="spellEnd"/>
      <w:r>
        <w:rPr>
          <w:spacing w:val="-6"/>
        </w:rPr>
        <w:t xml:space="preserve"> </w:t>
      </w:r>
      <w:r>
        <w:t>de</w:t>
      </w:r>
      <w:r>
        <w:rPr>
          <w:spacing w:val="-9"/>
        </w:rPr>
        <w:t xml:space="preserve"> </w:t>
      </w:r>
      <w:r>
        <w:t>2020-2024</w:t>
      </w:r>
      <w:r>
        <w:rPr>
          <w:spacing w:val="-8"/>
        </w:rPr>
        <w:t xml:space="preserve"> </w:t>
      </w:r>
      <w:proofErr w:type="spellStart"/>
      <w:r>
        <w:rPr>
          <w:color w:val="212121"/>
        </w:rPr>
        <w:t>estará</w:t>
      </w:r>
      <w:proofErr w:type="spellEnd"/>
      <w:r>
        <w:rPr>
          <w:color w:val="212121"/>
          <w:spacing w:val="-6"/>
        </w:rPr>
        <w:t xml:space="preserve"> </w:t>
      </w:r>
      <w:r>
        <w:rPr>
          <w:color w:val="212121"/>
        </w:rPr>
        <w:t>disponible</w:t>
      </w:r>
      <w:r>
        <w:rPr>
          <w:color w:val="212121"/>
          <w:spacing w:val="-9"/>
        </w:rPr>
        <w:t xml:space="preserve"> </w:t>
      </w:r>
      <w:proofErr w:type="spellStart"/>
      <w:r>
        <w:rPr>
          <w:color w:val="212121"/>
        </w:rPr>
        <w:t>el</w:t>
      </w:r>
      <w:proofErr w:type="spellEnd"/>
      <w:r>
        <w:rPr>
          <w:color w:val="212121"/>
          <w:spacing w:val="-7"/>
        </w:rPr>
        <w:t xml:space="preserve"> </w:t>
      </w:r>
      <w:r>
        <w:rPr>
          <w:color w:val="212121"/>
        </w:rPr>
        <w:t>7</w:t>
      </w:r>
      <w:r>
        <w:rPr>
          <w:color w:val="212121"/>
          <w:spacing w:val="-8"/>
        </w:rPr>
        <w:t xml:space="preserve"> </w:t>
      </w:r>
      <w:r>
        <w:rPr>
          <w:color w:val="212121"/>
        </w:rPr>
        <w:t>de</w:t>
      </w:r>
      <w:r>
        <w:rPr>
          <w:color w:val="212121"/>
          <w:spacing w:val="-8"/>
        </w:rPr>
        <w:t xml:space="preserve"> </w:t>
      </w:r>
      <w:proofErr w:type="spellStart"/>
      <w:r>
        <w:rPr>
          <w:color w:val="212121"/>
        </w:rPr>
        <w:t>octubre</w:t>
      </w:r>
      <w:proofErr w:type="spellEnd"/>
      <w:r>
        <w:rPr>
          <w:color w:val="212121"/>
          <w:spacing w:val="-9"/>
        </w:rPr>
        <w:t xml:space="preserve"> </w:t>
      </w:r>
      <w:r>
        <w:rPr>
          <w:color w:val="212121"/>
        </w:rPr>
        <w:t>de</w:t>
      </w:r>
      <w:r>
        <w:rPr>
          <w:color w:val="212121"/>
          <w:spacing w:val="-5"/>
        </w:rPr>
        <w:t xml:space="preserve"> </w:t>
      </w:r>
      <w:r>
        <w:rPr>
          <w:color w:val="212121"/>
        </w:rPr>
        <w:t>2020</w:t>
      </w:r>
      <w:r>
        <w:rPr>
          <w:color w:val="212121"/>
          <w:spacing w:val="-6"/>
        </w:rPr>
        <w:t xml:space="preserve"> </w:t>
      </w:r>
      <w:proofErr w:type="spellStart"/>
      <w:r>
        <w:rPr>
          <w:color w:val="212121"/>
        </w:rPr>
        <w:t>en</w:t>
      </w:r>
      <w:proofErr w:type="spellEnd"/>
      <w:r>
        <w:rPr>
          <w:color w:val="212121"/>
          <w:spacing w:val="-7"/>
        </w:rPr>
        <w:t xml:space="preserve"> </w:t>
      </w:r>
      <w:proofErr w:type="spellStart"/>
      <w:r>
        <w:rPr>
          <w:color w:val="212121"/>
        </w:rPr>
        <w:t>el</w:t>
      </w:r>
      <w:proofErr w:type="spellEnd"/>
      <w:r>
        <w:rPr>
          <w:color w:val="212121"/>
          <w:spacing w:val="-7"/>
        </w:rPr>
        <w:t xml:space="preserve"> </w:t>
      </w:r>
      <w:r>
        <w:rPr>
          <w:color w:val="212121"/>
        </w:rPr>
        <w:t>sitio</w:t>
      </w:r>
      <w:r>
        <w:rPr>
          <w:color w:val="212121"/>
          <w:spacing w:val="-5"/>
        </w:rPr>
        <w:t xml:space="preserve"> </w:t>
      </w:r>
      <w:r>
        <w:rPr>
          <w:color w:val="212121"/>
        </w:rPr>
        <w:t>web de MFA</w:t>
      </w:r>
      <w:r>
        <w:rPr>
          <w:color w:val="212121"/>
          <w:spacing w:val="-2"/>
        </w:rPr>
        <w:t xml:space="preserve"> </w:t>
      </w:r>
      <w:proofErr w:type="spellStart"/>
      <w:r>
        <w:rPr>
          <w:color w:val="212121"/>
        </w:rPr>
        <w:t>en</w:t>
      </w:r>
      <w:proofErr w:type="spellEnd"/>
      <w:r>
        <w:rPr>
          <w:color w:val="212121"/>
        </w:rPr>
        <w:t>:</w:t>
      </w:r>
    </w:p>
    <w:p w14:paraId="748EE3D2" w14:textId="77777777" w:rsidR="00BC74C9" w:rsidRDefault="00BC74C9">
      <w:pPr>
        <w:pStyle w:val="BodyText"/>
      </w:pPr>
    </w:p>
    <w:p w14:paraId="28C6D2B8" w14:textId="77777777" w:rsidR="00BC74C9" w:rsidRDefault="003F531A">
      <w:pPr>
        <w:pStyle w:val="BodyText"/>
        <w:ind w:left="831"/>
      </w:pPr>
      <w:hyperlink r:id="rId10">
        <w:r w:rsidR="000951B1">
          <w:rPr>
            <w:color w:val="0000FF"/>
            <w:u w:val="single" w:color="0000FF"/>
          </w:rPr>
          <w:t>http://housingnm.org/resources/new-mexico-consolidated-plan</w:t>
        </w:r>
      </w:hyperlink>
    </w:p>
    <w:p w14:paraId="6E8EB82E" w14:textId="77777777" w:rsidR="00BC74C9" w:rsidRDefault="00BC74C9">
      <w:pPr>
        <w:pStyle w:val="BodyText"/>
        <w:spacing w:before="3"/>
        <w:rPr>
          <w:sz w:val="15"/>
        </w:rPr>
      </w:pPr>
    </w:p>
    <w:p w14:paraId="743CA6A8" w14:textId="77777777" w:rsidR="00BC74C9" w:rsidRDefault="000951B1">
      <w:pPr>
        <w:pStyle w:val="BodyText"/>
        <w:spacing w:before="59"/>
        <w:ind w:left="112"/>
      </w:pPr>
      <w:r>
        <w:rPr>
          <w:color w:val="212121"/>
        </w:rPr>
        <w:t xml:space="preserve">y </w:t>
      </w:r>
      <w:proofErr w:type="spellStart"/>
      <w:r>
        <w:rPr>
          <w:color w:val="212121"/>
        </w:rPr>
        <w:t>en</w:t>
      </w:r>
      <w:proofErr w:type="spellEnd"/>
      <w:r>
        <w:rPr>
          <w:color w:val="212121"/>
        </w:rPr>
        <w:t xml:space="preserve"> </w:t>
      </w:r>
      <w:proofErr w:type="spellStart"/>
      <w:r>
        <w:rPr>
          <w:color w:val="212121"/>
        </w:rPr>
        <w:t>el</w:t>
      </w:r>
      <w:proofErr w:type="spellEnd"/>
      <w:r>
        <w:rPr>
          <w:color w:val="212121"/>
        </w:rPr>
        <w:t xml:space="preserve"> sitio web de DFA </w:t>
      </w:r>
      <w:proofErr w:type="spellStart"/>
      <w:r>
        <w:rPr>
          <w:color w:val="212121"/>
        </w:rPr>
        <w:t>en</w:t>
      </w:r>
      <w:proofErr w:type="spellEnd"/>
      <w:r>
        <w:rPr>
          <w:color w:val="212121"/>
        </w:rPr>
        <w:t>:</w:t>
      </w:r>
    </w:p>
    <w:p w14:paraId="55D2753D" w14:textId="77777777" w:rsidR="00BC74C9" w:rsidRDefault="00BC74C9">
      <w:pPr>
        <w:pStyle w:val="BodyText"/>
        <w:spacing w:before="11"/>
        <w:rPr>
          <w:sz w:val="19"/>
        </w:rPr>
      </w:pPr>
    </w:p>
    <w:p w14:paraId="05E888E5" w14:textId="77777777" w:rsidR="00BC74C9" w:rsidRDefault="003F531A">
      <w:pPr>
        <w:pStyle w:val="BodyText"/>
        <w:ind w:left="831"/>
      </w:pPr>
      <w:hyperlink r:id="rId11">
        <w:r w:rsidR="000951B1">
          <w:rPr>
            <w:color w:val="0000FF"/>
            <w:u w:val="single" w:color="0000FF"/>
          </w:rPr>
          <w:t>http://www.nmdfa.state.nm.us/Local_Government.aspx</w:t>
        </w:r>
      </w:hyperlink>
    </w:p>
    <w:p w14:paraId="44D8639A" w14:textId="77777777" w:rsidR="00BC74C9" w:rsidRDefault="00BC74C9">
      <w:pPr>
        <w:pStyle w:val="BodyText"/>
        <w:spacing w:before="3"/>
        <w:rPr>
          <w:sz w:val="15"/>
        </w:rPr>
      </w:pPr>
    </w:p>
    <w:p w14:paraId="3C71DD71" w14:textId="77777777" w:rsidR="00BC74C9" w:rsidRDefault="000951B1">
      <w:pPr>
        <w:pStyle w:val="BodyText"/>
        <w:spacing w:before="59"/>
        <w:ind w:left="111" w:right="108"/>
        <w:jc w:val="both"/>
      </w:pPr>
      <w:r>
        <w:t>Si</w:t>
      </w:r>
      <w:r>
        <w:rPr>
          <w:spacing w:val="-3"/>
        </w:rPr>
        <w:t xml:space="preserve"> </w:t>
      </w:r>
      <w:proofErr w:type="spellStart"/>
      <w:r>
        <w:t>usted</w:t>
      </w:r>
      <w:proofErr w:type="spellEnd"/>
      <w:r>
        <w:rPr>
          <w:spacing w:val="-3"/>
        </w:rPr>
        <w:t xml:space="preserve"> </w:t>
      </w:r>
      <w:r>
        <w:t>no</w:t>
      </w:r>
      <w:r>
        <w:rPr>
          <w:spacing w:val="-4"/>
        </w:rPr>
        <w:t xml:space="preserve"> </w:t>
      </w:r>
      <w:proofErr w:type="spellStart"/>
      <w:r>
        <w:t>puede</w:t>
      </w:r>
      <w:proofErr w:type="spellEnd"/>
      <w:r>
        <w:rPr>
          <w:spacing w:val="-4"/>
        </w:rPr>
        <w:t xml:space="preserve"> </w:t>
      </w:r>
      <w:proofErr w:type="spellStart"/>
      <w:r>
        <w:t>descargar</w:t>
      </w:r>
      <w:proofErr w:type="spellEnd"/>
      <w:r>
        <w:rPr>
          <w:spacing w:val="-2"/>
        </w:rPr>
        <w:t xml:space="preserve"> </w:t>
      </w:r>
      <w:proofErr w:type="spellStart"/>
      <w:r>
        <w:rPr>
          <w:color w:val="212121"/>
        </w:rPr>
        <w:t>el</w:t>
      </w:r>
      <w:proofErr w:type="spellEnd"/>
      <w:r>
        <w:rPr>
          <w:color w:val="212121"/>
          <w:spacing w:val="-3"/>
        </w:rPr>
        <w:t xml:space="preserve"> </w:t>
      </w:r>
      <w:proofErr w:type="spellStart"/>
      <w:r>
        <w:rPr>
          <w:color w:val="212121"/>
        </w:rPr>
        <w:t>borrador</w:t>
      </w:r>
      <w:proofErr w:type="spellEnd"/>
      <w:r>
        <w:rPr>
          <w:color w:val="212121"/>
          <w:spacing w:val="-3"/>
        </w:rPr>
        <w:t xml:space="preserve"> </w:t>
      </w:r>
      <w:r>
        <w:rPr>
          <w:color w:val="212121"/>
        </w:rPr>
        <w:t>del</w:t>
      </w:r>
      <w:r>
        <w:rPr>
          <w:color w:val="212121"/>
          <w:spacing w:val="-3"/>
        </w:rPr>
        <w:t xml:space="preserve"> </w:t>
      </w:r>
      <w:r>
        <w:rPr>
          <w:color w:val="212121"/>
        </w:rPr>
        <w:t>Plan</w:t>
      </w:r>
      <w:r>
        <w:rPr>
          <w:color w:val="212121"/>
          <w:spacing w:val="-3"/>
        </w:rPr>
        <w:t xml:space="preserve"> </w:t>
      </w:r>
      <w:proofErr w:type="spellStart"/>
      <w:r>
        <w:rPr>
          <w:color w:val="212121"/>
        </w:rPr>
        <w:t>Anual</w:t>
      </w:r>
      <w:proofErr w:type="spellEnd"/>
      <w:r>
        <w:rPr>
          <w:color w:val="212121"/>
          <w:spacing w:val="-3"/>
        </w:rPr>
        <w:t xml:space="preserve"> </w:t>
      </w:r>
      <w:r>
        <w:rPr>
          <w:color w:val="212121"/>
        </w:rPr>
        <w:t>de</w:t>
      </w:r>
      <w:r>
        <w:rPr>
          <w:color w:val="212121"/>
          <w:spacing w:val="-3"/>
        </w:rPr>
        <w:t xml:space="preserve"> </w:t>
      </w:r>
      <w:proofErr w:type="spellStart"/>
      <w:r>
        <w:t>Acción</w:t>
      </w:r>
      <w:proofErr w:type="spellEnd"/>
      <w:r>
        <w:rPr>
          <w:spacing w:val="-3"/>
        </w:rPr>
        <w:t xml:space="preserve"> </w:t>
      </w:r>
      <w:proofErr w:type="spellStart"/>
      <w:r>
        <w:t>Actualizado</w:t>
      </w:r>
      <w:proofErr w:type="spellEnd"/>
      <w:r>
        <w:t>,</w:t>
      </w:r>
      <w:r>
        <w:rPr>
          <w:spacing w:val="-2"/>
        </w:rPr>
        <w:t xml:space="preserve"> </w:t>
      </w:r>
      <w:r>
        <w:t>favor</w:t>
      </w:r>
      <w:r>
        <w:rPr>
          <w:spacing w:val="-3"/>
        </w:rPr>
        <w:t xml:space="preserve"> </w:t>
      </w:r>
      <w:r>
        <w:t>de</w:t>
      </w:r>
      <w:r>
        <w:rPr>
          <w:spacing w:val="-4"/>
        </w:rPr>
        <w:t xml:space="preserve"> </w:t>
      </w:r>
      <w:proofErr w:type="spellStart"/>
      <w:r>
        <w:t>ponerse</w:t>
      </w:r>
      <w:proofErr w:type="spellEnd"/>
      <w:r>
        <w:rPr>
          <w:spacing w:val="-4"/>
        </w:rPr>
        <w:t xml:space="preserve"> </w:t>
      </w:r>
      <w:proofErr w:type="spellStart"/>
      <w:r>
        <w:t>en</w:t>
      </w:r>
      <w:proofErr w:type="spellEnd"/>
      <w:r>
        <w:rPr>
          <w:spacing w:val="-2"/>
        </w:rPr>
        <w:t xml:space="preserve"> </w:t>
      </w:r>
      <w:proofErr w:type="spellStart"/>
      <w:r>
        <w:t>contacto</w:t>
      </w:r>
      <w:proofErr w:type="spellEnd"/>
      <w:r>
        <w:rPr>
          <w:spacing w:val="-3"/>
        </w:rPr>
        <w:t xml:space="preserve"> </w:t>
      </w:r>
      <w:r>
        <w:t>con</w:t>
      </w:r>
      <w:r>
        <w:rPr>
          <w:spacing w:val="-2"/>
        </w:rPr>
        <w:t xml:space="preserve"> </w:t>
      </w:r>
      <w:r>
        <w:t>MFA</w:t>
      </w:r>
      <w:r>
        <w:rPr>
          <w:spacing w:val="-3"/>
        </w:rPr>
        <w:t xml:space="preserve"> </w:t>
      </w:r>
      <w:r>
        <w:t xml:space="preserve">para </w:t>
      </w:r>
      <w:proofErr w:type="spellStart"/>
      <w:r>
        <w:t>pedir</w:t>
      </w:r>
      <w:proofErr w:type="spellEnd"/>
      <w:r>
        <w:t xml:space="preserve"> una </w:t>
      </w:r>
      <w:proofErr w:type="spellStart"/>
      <w:r>
        <w:t>copia</w:t>
      </w:r>
      <w:proofErr w:type="spellEnd"/>
      <w:r>
        <w:t xml:space="preserve"> (505-843-6880 o sin cargo 1-800-444-6880). </w:t>
      </w:r>
      <w:proofErr w:type="spellStart"/>
      <w:r>
        <w:rPr>
          <w:color w:val="212121"/>
        </w:rPr>
        <w:t>Además</w:t>
      </w:r>
      <w:proofErr w:type="spellEnd"/>
      <w:r>
        <w:rPr>
          <w:color w:val="212121"/>
        </w:rPr>
        <w:t xml:space="preserve">, con previa </w:t>
      </w:r>
      <w:proofErr w:type="spellStart"/>
      <w:r>
        <w:rPr>
          <w:color w:val="212121"/>
        </w:rPr>
        <w:t>solicitud</w:t>
      </w:r>
      <w:proofErr w:type="spellEnd"/>
      <w:r>
        <w:rPr>
          <w:color w:val="212121"/>
        </w:rPr>
        <w:t xml:space="preserve"> los </w:t>
      </w:r>
      <w:proofErr w:type="spellStart"/>
      <w:r>
        <w:rPr>
          <w:color w:val="212121"/>
        </w:rPr>
        <w:t>documentos</w:t>
      </w:r>
      <w:proofErr w:type="spellEnd"/>
      <w:r>
        <w:rPr>
          <w:color w:val="212121"/>
        </w:rPr>
        <w:t xml:space="preserve"> se </w:t>
      </w:r>
      <w:proofErr w:type="spellStart"/>
      <w:r>
        <w:rPr>
          <w:color w:val="212121"/>
        </w:rPr>
        <w:t>pueden</w:t>
      </w:r>
      <w:proofErr w:type="spellEnd"/>
      <w:r>
        <w:rPr>
          <w:color w:val="212121"/>
        </w:rPr>
        <w:t xml:space="preserve"> </w:t>
      </w:r>
      <w:proofErr w:type="spellStart"/>
      <w:r>
        <w:rPr>
          <w:color w:val="212121"/>
        </w:rPr>
        <w:t>proporcionar</w:t>
      </w:r>
      <w:proofErr w:type="spellEnd"/>
      <w:r>
        <w:rPr>
          <w:color w:val="212121"/>
        </w:rPr>
        <w:t xml:space="preserve"> </w:t>
      </w:r>
      <w:proofErr w:type="spellStart"/>
      <w:r>
        <w:rPr>
          <w:color w:val="212121"/>
        </w:rPr>
        <w:t>en</w:t>
      </w:r>
      <w:proofErr w:type="spellEnd"/>
      <w:r>
        <w:rPr>
          <w:color w:val="212121"/>
        </w:rPr>
        <w:t xml:space="preserve"> </w:t>
      </w:r>
      <w:proofErr w:type="spellStart"/>
      <w:r>
        <w:rPr>
          <w:color w:val="212121"/>
        </w:rPr>
        <w:t>formatos</w:t>
      </w:r>
      <w:proofErr w:type="spellEnd"/>
      <w:r>
        <w:rPr>
          <w:color w:val="212121"/>
        </w:rPr>
        <w:t xml:space="preserve"> alternativos (es </w:t>
      </w:r>
      <w:proofErr w:type="spellStart"/>
      <w:r>
        <w:rPr>
          <w:color w:val="212121"/>
        </w:rPr>
        <w:t>decir</w:t>
      </w:r>
      <w:proofErr w:type="spellEnd"/>
      <w:r>
        <w:rPr>
          <w:color w:val="212121"/>
        </w:rPr>
        <w:t xml:space="preserve">, Braille / </w:t>
      </w:r>
      <w:proofErr w:type="spellStart"/>
      <w:r>
        <w:rPr>
          <w:color w:val="212121"/>
        </w:rPr>
        <w:t>letra</w:t>
      </w:r>
      <w:proofErr w:type="spellEnd"/>
      <w:r>
        <w:rPr>
          <w:color w:val="212121"/>
        </w:rPr>
        <w:t xml:space="preserve"> </w:t>
      </w:r>
      <w:proofErr w:type="spellStart"/>
      <w:r>
        <w:rPr>
          <w:color w:val="212121"/>
        </w:rPr>
        <w:t>grande</w:t>
      </w:r>
      <w:proofErr w:type="spellEnd"/>
      <w:r>
        <w:rPr>
          <w:color w:val="212121"/>
        </w:rPr>
        <w:t xml:space="preserve">, </w:t>
      </w:r>
      <w:proofErr w:type="spellStart"/>
      <w:r>
        <w:rPr>
          <w:color w:val="212121"/>
        </w:rPr>
        <w:t>cinta</w:t>
      </w:r>
      <w:proofErr w:type="spellEnd"/>
      <w:r>
        <w:rPr>
          <w:color w:val="212121"/>
        </w:rPr>
        <w:t xml:space="preserve"> de audio) para </w:t>
      </w:r>
      <w:proofErr w:type="spellStart"/>
      <w:r>
        <w:rPr>
          <w:color w:val="212121"/>
        </w:rPr>
        <w:t>discapacitados</w:t>
      </w:r>
      <w:proofErr w:type="spellEnd"/>
      <w:r>
        <w:rPr>
          <w:color w:val="212121"/>
        </w:rPr>
        <w:t xml:space="preserve"> y </w:t>
      </w:r>
      <w:proofErr w:type="spellStart"/>
      <w:r>
        <w:rPr>
          <w:color w:val="212121"/>
        </w:rPr>
        <w:t>también</w:t>
      </w:r>
      <w:proofErr w:type="spellEnd"/>
      <w:r>
        <w:rPr>
          <w:color w:val="212121"/>
        </w:rPr>
        <w:t xml:space="preserve"> se </w:t>
      </w:r>
      <w:proofErr w:type="spellStart"/>
      <w:r>
        <w:rPr>
          <w:color w:val="212121"/>
        </w:rPr>
        <w:t>puede</w:t>
      </w:r>
      <w:proofErr w:type="spellEnd"/>
      <w:r>
        <w:rPr>
          <w:color w:val="212121"/>
        </w:rPr>
        <w:t xml:space="preserve"> </w:t>
      </w:r>
      <w:proofErr w:type="spellStart"/>
      <w:r>
        <w:rPr>
          <w:color w:val="212121"/>
        </w:rPr>
        <w:t>traducir</w:t>
      </w:r>
      <w:proofErr w:type="spellEnd"/>
      <w:r>
        <w:rPr>
          <w:color w:val="212121"/>
        </w:rPr>
        <w:t xml:space="preserve"> al </w:t>
      </w:r>
      <w:proofErr w:type="spellStart"/>
      <w:r>
        <w:rPr>
          <w:color w:val="212121"/>
        </w:rPr>
        <w:t>español</w:t>
      </w:r>
      <w:proofErr w:type="spellEnd"/>
      <w:r>
        <w:rPr>
          <w:color w:val="212121"/>
        </w:rPr>
        <w:t xml:space="preserve"> para personas que </w:t>
      </w:r>
      <w:proofErr w:type="spellStart"/>
      <w:r>
        <w:rPr>
          <w:color w:val="212121"/>
        </w:rPr>
        <w:t>hablan</w:t>
      </w:r>
      <w:proofErr w:type="spellEnd"/>
      <w:r>
        <w:rPr>
          <w:color w:val="212121"/>
        </w:rPr>
        <w:t xml:space="preserve"> </w:t>
      </w:r>
      <w:proofErr w:type="spellStart"/>
      <w:r>
        <w:rPr>
          <w:color w:val="212121"/>
        </w:rPr>
        <w:t>español</w:t>
      </w:r>
      <w:proofErr w:type="spellEnd"/>
      <w:r>
        <w:rPr>
          <w:color w:val="212121"/>
        </w:rPr>
        <w:t xml:space="preserve"> con </w:t>
      </w:r>
      <w:proofErr w:type="spellStart"/>
      <w:r>
        <w:rPr>
          <w:color w:val="212121"/>
        </w:rPr>
        <w:t>dominio</w:t>
      </w:r>
      <w:proofErr w:type="spellEnd"/>
      <w:r>
        <w:rPr>
          <w:color w:val="212121"/>
        </w:rPr>
        <w:t xml:space="preserve"> </w:t>
      </w:r>
      <w:proofErr w:type="spellStart"/>
      <w:r>
        <w:rPr>
          <w:color w:val="212121"/>
        </w:rPr>
        <w:t>limitado</w:t>
      </w:r>
      <w:proofErr w:type="spellEnd"/>
      <w:r>
        <w:rPr>
          <w:color w:val="212121"/>
        </w:rPr>
        <w:t xml:space="preserve"> del </w:t>
      </w:r>
      <w:proofErr w:type="spellStart"/>
      <w:r>
        <w:rPr>
          <w:color w:val="212121"/>
        </w:rPr>
        <w:t>inglés</w:t>
      </w:r>
      <w:proofErr w:type="spellEnd"/>
      <w:r>
        <w:rPr>
          <w:color w:val="212121"/>
          <w:spacing w:val="-10"/>
        </w:rPr>
        <w:t xml:space="preserve"> </w:t>
      </w:r>
      <w:r>
        <w:rPr>
          <w:color w:val="212121"/>
        </w:rPr>
        <w:t>(LEP).</w:t>
      </w:r>
    </w:p>
    <w:p w14:paraId="7749115D" w14:textId="77777777" w:rsidR="00BC74C9" w:rsidRDefault="00BC74C9">
      <w:pPr>
        <w:pStyle w:val="BodyText"/>
        <w:spacing w:before="11"/>
        <w:rPr>
          <w:sz w:val="19"/>
        </w:rPr>
      </w:pPr>
    </w:p>
    <w:p w14:paraId="492C0A68" w14:textId="1383A69C" w:rsidR="00BC74C9" w:rsidRDefault="000951B1">
      <w:pPr>
        <w:pStyle w:val="BodyText"/>
        <w:ind w:left="111" w:right="110"/>
        <w:jc w:val="both"/>
      </w:pPr>
      <w:proofErr w:type="spellStart"/>
      <w:r>
        <w:rPr>
          <w:color w:val="212121"/>
        </w:rPr>
        <w:t>Ciudadanos</w:t>
      </w:r>
      <w:proofErr w:type="spellEnd"/>
      <w:r>
        <w:rPr>
          <w:color w:val="212121"/>
        </w:rPr>
        <w:t>,</w:t>
      </w:r>
      <w:r>
        <w:rPr>
          <w:color w:val="212121"/>
          <w:spacing w:val="-15"/>
        </w:rPr>
        <w:t xml:space="preserve"> </w:t>
      </w:r>
      <w:proofErr w:type="spellStart"/>
      <w:r>
        <w:rPr>
          <w:color w:val="212121"/>
        </w:rPr>
        <w:t>agencias</w:t>
      </w:r>
      <w:proofErr w:type="spellEnd"/>
      <w:r>
        <w:rPr>
          <w:color w:val="212121"/>
          <w:spacing w:val="-12"/>
        </w:rPr>
        <w:t xml:space="preserve"> </w:t>
      </w:r>
      <w:proofErr w:type="spellStart"/>
      <w:r>
        <w:rPr>
          <w:color w:val="212121"/>
        </w:rPr>
        <w:t>interesadas</w:t>
      </w:r>
      <w:proofErr w:type="spellEnd"/>
      <w:r>
        <w:rPr>
          <w:color w:val="212121"/>
          <w:spacing w:val="-12"/>
        </w:rPr>
        <w:t xml:space="preserve"> </w:t>
      </w:r>
      <w:r>
        <w:rPr>
          <w:color w:val="212121"/>
        </w:rPr>
        <w:t>y</w:t>
      </w:r>
      <w:r>
        <w:rPr>
          <w:color w:val="212121"/>
          <w:spacing w:val="-15"/>
        </w:rPr>
        <w:t xml:space="preserve"> </w:t>
      </w:r>
      <w:proofErr w:type="spellStart"/>
      <w:r>
        <w:rPr>
          <w:color w:val="212121"/>
        </w:rPr>
        <w:t>organizaciones</w:t>
      </w:r>
      <w:proofErr w:type="spellEnd"/>
      <w:r>
        <w:rPr>
          <w:color w:val="212121"/>
          <w:spacing w:val="-12"/>
        </w:rPr>
        <w:t xml:space="preserve"> </w:t>
      </w:r>
      <w:r>
        <w:rPr>
          <w:color w:val="212121"/>
        </w:rPr>
        <w:t>con</w:t>
      </w:r>
      <w:r>
        <w:rPr>
          <w:color w:val="212121"/>
          <w:spacing w:val="-13"/>
        </w:rPr>
        <w:t xml:space="preserve"> </w:t>
      </w:r>
      <w:r>
        <w:rPr>
          <w:color w:val="212121"/>
        </w:rPr>
        <w:t>fines</w:t>
      </w:r>
      <w:r>
        <w:rPr>
          <w:color w:val="212121"/>
          <w:spacing w:val="-14"/>
        </w:rPr>
        <w:t xml:space="preserve"> </w:t>
      </w:r>
      <w:r>
        <w:rPr>
          <w:color w:val="212121"/>
        </w:rPr>
        <w:t>de</w:t>
      </w:r>
      <w:r>
        <w:rPr>
          <w:color w:val="212121"/>
          <w:spacing w:val="-15"/>
        </w:rPr>
        <w:t xml:space="preserve"> </w:t>
      </w:r>
      <w:proofErr w:type="spellStart"/>
      <w:r>
        <w:rPr>
          <w:color w:val="212121"/>
        </w:rPr>
        <w:t>lucro</w:t>
      </w:r>
      <w:proofErr w:type="spellEnd"/>
      <w:r>
        <w:rPr>
          <w:color w:val="212121"/>
          <w:spacing w:val="-13"/>
        </w:rPr>
        <w:t xml:space="preserve"> </w:t>
      </w:r>
      <w:r>
        <w:rPr>
          <w:color w:val="212121"/>
        </w:rPr>
        <w:t>y</w:t>
      </w:r>
      <w:r>
        <w:rPr>
          <w:color w:val="212121"/>
          <w:spacing w:val="-13"/>
        </w:rPr>
        <w:t xml:space="preserve"> </w:t>
      </w:r>
      <w:r>
        <w:rPr>
          <w:color w:val="212121"/>
        </w:rPr>
        <w:t>sin</w:t>
      </w:r>
      <w:r>
        <w:rPr>
          <w:color w:val="212121"/>
          <w:spacing w:val="-13"/>
        </w:rPr>
        <w:t xml:space="preserve"> </w:t>
      </w:r>
      <w:r>
        <w:rPr>
          <w:color w:val="212121"/>
        </w:rPr>
        <w:t>fines</w:t>
      </w:r>
      <w:r>
        <w:rPr>
          <w:color w:val="212121"/>
          <w:spacing w:val="-12"/>
        </w:rPr>
        <w:t xml:space="preserve"> </w:t>
      </w:r>
      <w:r>
        <w:rPr>
          <w:color w:val="212121"/>
        </w:rPr>
        <w:t>de</w:t>
      </w:r>
      <w:r>
        <w:rPr>
          <w:color w:val="212121"/>
          <w:spacing w:val="-14"/>
        </w:rPr>
        <w:t xml:space="preserve"> </w:t>
      </w:r>
      <w:proofErr w:type="spellStart"/>
      <w:r>
        <w:rPr>
          <w:color w:val="212121"/>
        </w:rPr>
        <w:t>lucro</w:t>
      </w:r>
      <w:proofErr w:type="spellEnd"/>
      <w:r>
        <w:rPr>
          <w:color w:val="212121"/>
          <w:spacing w:val="-13"/>
        </w:rPr>
        <w:t xml:space="preserve"> </w:t>
      </w:r>
      <w:proofErr w:type="spellStart"/>
      <w:r>
        <w:rPr>
          <w:color w:val="212121"/>
        </w:rPr>
        <w:t>pueden</w:t>
      </w:r>
      <w:proofErr w:type="spellEnd"/>
      <w:r>
        <w:rPr>
          <w:color w:val="212121"/>
          <w:spacing w:val="-13"/>
        </w:rPr>
        <w:t xml:space="preserve"> </w:t>
      </w:r>
      <w:proofErr w:type="spellStart"/>
      <w:r>
        <w:rPr>
          <w:color w:val="212121"/>
        </w:rPr>
        <w:t>asistir</w:t>
      </w:r>
      <w:proofErr w:type="spellEnd"/>
      <w:r>
        <w:rPr>
          <w:color w:val="212121"/>
          <w:spacing w:val="-13"/>
        </w:rPr>
        <w:t xml:space="preserve"> </w:t>
      </w:r>
      <w:r>
        <w:rPr>
          <w:color w:val="212121"/>
        </w:rPr>
        <w:t>a</w:t>
      </w:r>
      <w:r>
        <w:rPr>
          <w:color w:val="212121"/>
          <w:spacing w:val="-13"/>
        </w:rPr>
        <w:t xml:space="preserve"> </w:t>
      </w:r>
      <w:r>
        <w:rPr>
          <w:color w:val="212121"/>
        </w:rPr>
        <w:t>la</w:t>
      </w:r>
      <w:r>
        <w:rPr>
          <w:color w:val="212121"/>
          <w:spacing w:val="-13"/>
        </w:rPr>
        <w:t xml:space="preserve"> </w:t>
      </w:r>
      <w:r>
        <w:rPr>
          <w:color w:val="212121"/>
        </w:rPr>
        <w:t>audiencia</w:t>
      </w:r>
      <w:r>
        <w:rPr>
          <w:color w:val="212121"/>
          <w:spacing w:val="-13"/>
        </w:rPr>
        <w:t xml:space="preserve"> </w:t>
      </w:r>
      <w:proofErr w:type="spellStart"/>
      <w:r>
        <w:rPr>
          <w:color w:val="212121"/>
        </w:rPr>
        <w:t>pública</w:t>
      </w:r>
      <w:proofErr w:type="spellEnd"/>
      <w:r>
        <w:rPr>
          <w:color w:val="212121"/>
        </w:rPr>
        <w:t xml:space="preserve"> virtual </w:t>
      </w:r>
      <w:proofErr w:type="spellStart"/>
      <w:r>
        <w:rPr>
          <w:color w:val="212121"/>
        </w:rPr>
        <w:t>el</w:t>
      </w:r>
      <w:proofErr w:type="spellEnd"/>
      <w:r>
        <w:rPr>
          <w:color w:val="212121"/>
        </w:rPr>
        <w:t xml:space="preserve"> 14 de </w:t>
      </w:r>
      <w:proofErr w:type="spellStart"/>
      <w:r>
        <w:rPr>
          <w:color w:val="212121"/>
        </w:rPr>
        <w:t>octubre</w:t>
      </w:r>
      <w:proofErr w:type="spellEnd"/>
      <w:r>
        <w:rPr>
          <w:color w:val="212121"/>
        </w:rPr>
        <w:t xml:space="preserve"> de 2020 a las </w:t>
      </w:r>
      <w:r w:rsidR="002A40D7">
        <w:rPr>
          <w:color w:val="212121"/>
        </w:rPr>
        <w:t>9</w:t>
      </w:r>
      <w:r>
        <w:rPr>
          <w:color w:val="212121"/>
        </w:rPr>
        <w:t>:</w:t>
      </w:r>
      <w:r w:rsidR="002A40D7">
        <w:rPr>
          <w:color w:val="212121"/>
        </w:rPr>
        <w:t>0</w:t>
      </w:r>
      <w:r>
        <w:rPr>
          <w:color w:val="212121"/>
        </w:rPr>
        <w:t xml:space="preserve">0 </w:t>
      </w:r>
      <w:r w:rsidR="002A40D7">
        <w:rPr>
          <w:color w:val="212121"/>
        </w:rPr>
        <w:t>a</w:t>
      </w:r>
      <w:r>
        <w:rPr>
          <w:color w:val="212121"/>
        </w:rPr>
        <w:t xml:space="preserve">m </w:t>
      </w:r>
      <w:proofErr w:type="spellStart"/>
      <w:r>
        <w:rPr>
          <w:color w:val="212121"/>
        </w:rPr>
        <w:t>través</w:t>
      </w:r>
      <w:proofErr w:type="spellEnd"/>
      <w:r>
        <w:rPr>
          <w:color w:val="212121"/>
        </w:rPr>
        <w:t xml:space="preserve"> de webcast </w:t>
      </w:r>
      <w:proofErr w:type="spellStart"/>
      <w:r>
        <w:rPr>
          <w:color w:val="212121"/>
        </w:rPr>
        <w:t>en</w:t>
      </w:r>
      <w:proofErr w:type="spellEnd"/>
      <w:r>
        <w:rPr>
          <w:color w:val="212121"/>
        </w:rPr>
        <w:t xml:space="preserve"> </w:t>
      </w:r>
      <w:hyperlink r:id="rId12">
        <w:r>
          <w:rPr>
            <w:color w:val="0000FF"/>
            <w:u w:val="single" w:color="0000FF"/>
          </w:rPr>
          <w:t>http://housingnm.org/resources/new-mexico-</w:t>
        </w:r>
      </w:hyperlink>
      <w:r>
        <w:rPr>
          <w:color w:val="0000FF"/>
        </w:rPr>
        <w:t xml:space="preserve"> </w:t>
      </w:r>
      <w:hyperlink r:id="rId13">
        <w:r>
          <w:rPr>
            <w:color w:val="0000FF"/>
            <w:u w:val="single" w:color="0000FF"/>
          </w:rPr>
          <w:t xml:space="preserve">consolidated-plan </w:t>
        </w:r>
      </w:hyperlink>
      <w:r>
        <w:rPr>
          <w:color w:val="212121"/>
        </w:rPr>
        <w:t xml:space="preserve">para </w:t>
      </w:r>
      <w:proofErr w:type="spellStart"/>
      <w:r>
        <w:rPr>
          <w:color w:val="212121"/>
        </w:rPr>
        <w:t>proporcionar</w:t>
      </w:r>
      <w:proofErr w:type="spellEnd"/>
      <w:r>
        <w:rPr>
          <w:color w:val="212121"/>
          <w:spacing w:val="1"/>
        </w:rPr>
        <w:t xml:space="preserve"> </w:t>
      </w:r>
      <w:proofErr w:type="spellStart"/>
      <w:r>
        <w:rPr>
          <w:color w:val="212121"/>
        </w:rPr>
        <w:t>comentarios</w:t>
      </w:r>
      <w:proofErr w:type="spellEnd"/>
      <w:r>
        <w:rPr>
          <w:color w:val="212121"/>
        </w:rPr>
        <w:t>.</w:t>
      </w:r>
    </w:p>
    <w:p w14:paraId="399807BB" w14:textId="77777777" w:rsidR="00BC74C9" w:rsidRDefault="00BC74C9">
      <w:pPr>
        <w:pStyle w:val="BodyText"/>
        <w:spacing w:before="2"/>
        <w:rPr>
          <w:sz w:val="15"/>
        </w:rPr>
      </w:pPr>
    </w:p>
    <w:p w14:paraId="186D6382" w14:textId="77777777" w:rsidR="00BC74C9" w:rsidRDefault="000951B1">
      <w:pPr>
        <w:pStyle w:val="BodyText"/>
        <w:spacing w:before="59"/>
        <w:ind w:left="111" w:right="108"/>
        <w:jc w:val="both"/>
      </w:pPr>
      <w:r>
        <w:t xml:space="preserve">Si </w:t>
      </w:r>
      <w:proofErr w:type="spellStart"/>
      <w:r>
        <w:t>usted</w:t>
      </w:r>
      <w:proofErr w:type="spellEnd"/>
      <w:r>
        <w:t xml:space="preserve"> </w:t>
      </w:r>
      <w:proofErr w:type="spellStart"/>
      <w:r>
        <w:t>tiene</w:t>
      </w:r>
      <w:proofErr w:type="spellEnd"/>
      <w:r>
        <w:t xml:space="preserve"> una </w:t>
      </w:r>
      <w:proofErr w:type="spellStart"/>
      <w:r>
        <w:t>discapacidad</w:t>
      </w:r>
      <w:proofErr w:type="spellEnd"/>
      <w:r>
        <w:t xml:space="preserve"> y </w:t>
      </w:r>
      <w:proofErr w:type="spellStart"/>
      <w:r>
        <w:t>necesita</w:t>
      </w:r>
      <w:proofErr w:type="spellEnd"/>
      <w:r>
        <w:t xml:space="preserve"> un lector, un </w:t>
      </w:r>
      <w:proofErr w:type="spellStart"/>
      <w:r>
        <w:t>amplificador</w:t>
      </w:r>
      <w:proofErr w:type="spellEnd"/>
      <w:r>
        <w:t xml:space="preserve">, un </w:t>
      </w:r>
      <w:proofErr w:type="spellStart"/>
      <w:r>
        <w:t>intérprete</w:t>
      </w:r>
      <w:proofErr w:type="spellEnd"/>
      <w:r>
        <w:t xml:space="preserve"> </w:t>
      </w:r>
      <w:proofErr w:type="spellStart"/>
      <w:r>
        <w:t>calificado</w:t>
      </w:r>
      <w:proofErr w:type="spellEnd"/>
      <w:r>
        <w:t xml:space="preserve"> de la </w:t>
      </w:r>
      <w:proofErr w:type="spellStart"/>
      <w:r>
        <w:t>lengua</w:t>
      </w:r>
      <w:proofErr w:type="spellEnd"/>
      <w:r>
        <w:t xml:space="preserve"> de </w:t>
      </w:r>
      <w:proofErr w:type="spellStart"/>
      <w:r>
        <w:t>señas</w:t>
      </w:r>
      <w:proofErr w:type="spellEnd"/>
      <w:r>
        <w:t xml:space="preserve">, u </w:t>
      </w:r>
      <w:proofErr w:type="spellStart"/>
      <w:r>
        <w:t>otro</w:t>
      </w:r>
      <w:proofErr w:type="spellEnd"/>
      <w:r>
        <w:t xml:space="preserve"> </w:t>
      </w:r>
      <w:proofErr w:type="spellStart"/>
      <w:r>
        <w:t>tipo</w:t>
      </w:r>
      <w:proofErr w:type="spellEnd"/>
      <w:r>
        <w:t xml:space="preserve"> de </w:t>
      </w:r>
      <w:proofErr w:type="spellStart"/>
      <w:r>
        <w:t>ayuda</w:t>
      </w:r>
      <w:proofErr w:type="spellEnd"/>
      <w:r>
        <w:t xml:space="preserve"> o </w:t>
      </w:r>
      <w:proofErr w:type="spellStart"/>
      <w:r>
        <w:t>servicio</w:t>
      </w:r>
      <w:proofErr w:type="spellEnd"/>
      <w:r>
        <w:t xml:space="preserve">, </w:t>
      </w:r>
      <w:proofErr w:type="spellStart"/>
      <w:r>
        <w:t>haga</w:t>
      </w:r>
      <w:proofErr w:type="spellEnd"/>
      <w:r>
        <w:t xml:space="preserve"> </w:t>
      </w:r>
      <w:proofErr w:type="spellStart"/>
      <w:r>
        <w:t>el</w:t>
      </w:r>
      <w:proofErr w:type="spellEnd"/>
      <w:r>
        <w:t xml:space="preserve"> favor de </w:t>
      </w:r>
      <w:proofErr w:type="spellStart"/>
      <w:r>
        <w:t>ponerse</w:t>
      </w:r>
      <w:proofErr w:type="spellEnd"/>
      <w:r>
        <w:t xml:space="preserve"> </w:t>
      </w:r>
      <w:proofErr w:type="spellStart"/>
      <w:r>
        <w:t>en</w:t>
      </w:r>
      <w:proofErr w:type="spellEnd"/>
      <w:r>
        <w:t xml:space="preserve"> </w:t>
      </w:r>
      <w:proofErr w:type="spellStart"/>
      <w:r>
        <w:t>contacto</w:t>
      </w:r>
      <w:proofErr w:type="spellEnd"/>
      <w:r>
        <w:t xml:space="preserve"> con Dimitri Florez por </w:t>
      </w:r>
      <w:proofErr w:type="spellStart"/>
      <w:r>
        <w:t>teléfono</w:t>
      </w:r>
      <w:proofErr w:type="spellEnd"/>
      <w:r>
        <w:t xml:space="preserve">: (505) 843-6880 o sin cargo 1-800-444-6880; por fax: (505) 243-3289; por </w:t>
      </w:r>
      <w:proofErr w:type="spellStart"/>
      <w:r>
        <w:t>correo</w:t>
      </w:r>
      <w:proofErr w:type="spellEnd"/>
      <w:r>
        <w:t xml:space="preserve"> </w:t>
      </w:r>
      <w:proofErr w:type="spellStart"/>
      <w:r>
        <w:t>electrónico</w:t>
      </w:r>
      <w:proofErr w:type="spellEnd"/>
      <w:r>
        <w:t xml:space="preserve">: </w:t>
      </w:r>
      <w:hyperlink r:id="rId14">
        <w:r>
          <w:rPr>
            <w:color w:val="0000FF"/>
            <w:u w:val="single" w:color="0000FF"/>
          </w:rPr>
          <w:t>dflorez@housingnm.org</w:t>
        </w:r>
        <w:r>
          <w:t xml:space="preserve">; </w:t>
        </w:r>
      </w:hyperlink>
      <w:r>
        <w:t xml:space="preserve">por TTY 1-800-659-8331 para </w:t>
      </w:r>
      <w:proofErr w:type="spellStart"/>
      <w:r>
        <w:t>inglés</w:t>
      </w:r>
      <w:proofErr w:type="spellEnd"/>
      <w:r>
        <w:t xml:space="preserve"> y 1-800-327-1857 para </w:t>
      </w:r>
      <w:proofErr w:type="spellStart"/>
      <w:r>
        <w:t>español</w:t>
      </w:r>
      <w:proofErr w:type="spellEnd"/>
      <w:r>
        <w:t xml:space="preserve">; o por </w:t>
      </w:r>
      <w:proofErr w:type="spellStart"/>
      <w:r>
        <w:t>correo</w:t>
      </w:r>
      <w:proofErr w:type="spellEnd"/>
      <w:r>
        <w:t>: New Mexico Mortgage Finance Authority, 344 Fourth St., SW, Albuquerque, NM 87102.</w:t>
      </w:r>
    </w:p>
    <w:p w14:paraId="378F2C26" w14:textId="77777777" w:rsidR="00BC74C9" w:rsidRDefault="00BC74C9">
      <w:pPr>
        <w:pStyle w:val="BodyText"/>
        <w:spacing w:before="11"/>
        <w:rPr>
          <w:sz w:val="19"/>
        </w:rPr>
      </w:pPr>
    </w:p>
    <w:p w14:paraId="0A9D70F2" w14:textId="77777777" w:rsidR="00BC74C9" w:rsidRDefault="000951B1">
      <w:pPr>
        <w:pStyle w:val="BodyText"/>
        <w:spacing w:before="1"/>
        <w:ind w:left="112" w:right="114"/>
        <w:jc w:val="both"/>
      </w:pPr>
      <w:r>
        <w:t xml:space="preserve">Se </w:t>
      </w:r>
      <w:proofErr w:type="spellStart"/>
      <w:r>
        <w:t>podrá</w:t>
      </w:r>
      <w:proofErr w:type="spellEnd"/>
      <w:r>
        <w:t xml:space="preserve"> </w:t>
      </w:r>
      <w:proofErr w:type="spellStart"/>
      <w:r>
        <w:t>hacer</w:t>
      </w:r>
      <w:proofErr w:type="spellEnd"/>
      <w:r>
        <w:t xml:space="preserve"> </w:t>
      </w:r>
      <w:proofErr w:type="spellStart"/>
      <w:r>
        <w:t>arreglos</w:t>
      </w:r>
      <w:proofErr w:type="spellEnd"/>
      <w:r>
        <w:t xml:space="preserve"> con 48 horas de </w:t>
      </w:r>
      <w:proofErr w:type="spellStart"/>
      <w:r>
        <w:t>notificación</w:t>
      </w:r>
      <w:proofErr w:type="spellEnd"/>
      <w:r>
        <w:t xml:space="preserve"> anterior para </w:t>
      </w:r>
      <w:proofErr w:type="spellStart"/>
      <w:r>
        <w:t>participantes</w:t>
      </w:r>
      <w:proofErr w:type="spellEnd"/>
      <w:r>
        <w:t xml:space="preserve"> que no </w:t>
      </w:r>
      <w:proofErr w:type="spellStart"/>
      <w:r>
        <w:t>hablen</w:t>
      </w:r>
      <w:proofErr w:type="spellEnd"/>
      <w:r>
        <w:t xml:space="preserve"> </w:t>
      </w:r>
      <w:proofErr w:type="spellStart"/>
      <w:r>
        <w:t>inglés</w:t>
      </w:r>
      <w:proofErr w:type="spellEnd"/>
      <w:r>
        <w:t xml:space="preserve"> y personas con </w:t>
      </w:r>
      <w:proofErr w:type="spellStart"/>
      <w:r>
        <w:t>discapacidades</w:t>
      </w:r>
      <w:proofErr w:type="spellEnd"/>
      <w:r>
        <w:t xml:space="preserve"> </w:t>
      </w:r>
      <w:proofErr w:type="spellStart"/>
      <w:r>
        <w:t>llamando</w:t>
      </w:r>
      <w:proofErr w:type="spellEnd"/>
      <w:r>
        <w:t xml:space="preserve"> al 505-843-6880. </w:t>
      </w:r>
      <w:proofErr w:type="spellStart"/>
      <w:r>
        <w:t>Todas</w:t>
      </w:r>
      <w:proofErr w:type="spellEnd"/>
      <w:r>
        <w:t xml:space="preserve"> las </w:t>
      </w:r>
      <w:proofErr w:type="spellStart"/>
      <w:r>
        <w:t>instalaciones</w:t>
      </w:r>
      <w:proofErr w:type="spellEnd"/>
      <w:r>
        <w:t xml:space="preserve"> son </w:t>
      </w:r>
      <w:proofErr w:type="spellStart"/>
      <w:r>
        <w:t>accesibles</w:t>
      </w:r>
      <w:proofErr w:type="spellEnd"/>
      <w:r>
        <w:t xml:space="preserve"> para </w:t>
      </w:r>
      <w:proofErr w:type="spellStart"/>
      <w:r>
        <w:t>silla</w:t>
      </w:r>
      <w:proofErr w:type="spellEnd"/>
      <w:r>
        <w:t xml:space="preserve"> de </w:t>
      </w:r>
      <w:proofErr w:type="spellStart"/>
      <w:r>
        <w:t>ruedas</w:t>
      </w:r>
      <w:proofErr w:type="spellEnd"/>
      <w:r>
        <w:t>.</w:t>
      </w:r>
    </w:p>
    <w:p w14:paraId="55029DCC" w14:textId="77777777" w:rsidR="00BC74C9" w:rsidRDefault="00BC74C9">
      <w:pPr>
        <w:pStyle w:val="BodyText"/>
        <w:spacing w:before="1"/>
      </w:pPr>
    </w:p>
    <w:p w14:paraId="606C898D" w14:textId="77777777" w:rsidR="00BC74C9" w:rsidRDefault="000951B1">
      <w:pPr>
        <w:pStyle w:val="BodyText"/>
        <w:spacing w:before="1"/>
        <w:ind w:left="111" w:right="110"/>
        <w:jc w:val="both"/>
      </w:pPr>
      <w:proofErr w:type="spellStart"/>
      <w:r>
        <w:t>Ciudadanos</w:t>
      </w:r>
      <w:proofErr w:type="spellEnd"/>
      <w:r>
        <w:t xml:space="preserve">, </w:t>
      </w:r>
      <w:proofErr w:type="spellStart"/>
      <w:r>
        <w:t>agencias</w:t>
      </w:r>
      <w:proofErr w:type="spellEnd"/>
      <w:r>
        <w:t xml:space="preserve"> </w:t>
      </w:r>
      <w:proofErr w:type="spellStart"/>
      <w:r>
        <w:t>interesadas</w:t>
      </w:r>
      <w:proofErr w:type="spellEnd"/>
      <w:r>
        <w:t xml:space="preserve">, y </w:t>
      </w:r>
      <w:proofErr w:type="spellStart"/>
      <w:r>
        <w:t>organizaciones</w:t>
      </w:r>
      <w:proofErr w:type="spellEnd"/>
      <w:r>
        <w:t xml:space="preserve"> con y sin fines de </w:t>
      </w:r>
      <w:proofErr w:type="spellStart"/>
      <w:r>
        <w:t>lucro</w:t>
      </w:r>
      <w:proofErr w:type="spellEnd"/>
      <w:r>
        <w:t xml:space="preserve"> </w:t>
      </w:r>
      <w:proofErr w:type="spellStart"/>
      <w:r>
        <w:t>pueden</w:t>
      </w:r>
      <w:proofErr w:type="spellEnd"/>
      <w:r>
        <w:t xml:space="preserve"> </w:t>
      </w:r>
      <w:proofErr w:type="spellStart"/>
      <w:r>
        <w:t>presentar</w:t>
      </w:r>
      <w:proofErr w:type="spellEnd"/>
      <w:r>
        <w:t xml:space="preserve"> </w:t>
      </w:r>
      <w:proofErr w:type="spellStart"/>
      <w:r>
        <w:t>comentarios</w:t>
      </w:r>
      <w:proofErr w:type="spellEnd"/>
      <w:r>
        <w:t xml:space="preserve"> </w:t>
      </w:r>
      <w:proofErr w:type="spellStart"/>
      <w:r>
        <w:t>durante</w:t>
      </w:r>
      <w:proofErr w:type="spellEnd"/>
      <w:r>
        <w:t xml:space="preserve"> </w:t>
      </w:r>
      <w:proofErr w:type="spellStart"/>
      <w:r>
        <w:t>el</w:t>
      </w:r>
      <w:proofErr w:type="spellEnd"/>
      <w:r>
        <w:t xml:space="preserve"> </w:t>
      </w:r>
      <w:proofErr w:type="spellStart"/>
      <w:r>
        <w:t>periodo</w:t>
      </w:r>
      <w:proofErr w:type="spellEnd"/>
      <w:r>
        <w:rPr>
          <w:spacing w:val="-5"/>
        </w:rPr>
        <w:t xml:space="preserve"> </w:t>
      </w:r>
      <w:r>
        <w:t>para</w:t>
      </w:r>
      <w:r>
        <w:rPr>
          <w:spacing w:val="-5"/>
        </w:rPr>
        <w:t xml:space="preserve"> </w:t>
      </w:r>
      <w:proofErr w:type="spellStart"/>
      <w:r>
        <w:t>comentarios</w:t>
      </w:r>
      <w:proofErr w:type="spellEnd"/>
      <w:r>
        <w:rPr>
          <w:spacing w:val="-4"/>
        </w:rPr>
        <w:t xml:space="preserve"> </w:t>
      </w:r>
      <w:r>
        <w:t>del</w:t>
      </w:r>
      <w:r>
        <w:rPr>
          <w:spacing w:val="-5"/>
        </w:rPr>
        <w:t xml:space="preserve"> </w:t>
      </w:r>
      <w:proofErr w:type="spellStart"/>
      <w:r>
        <w:t>público</w:t>
      </w:r>
      <w:proofErr w:type="spellEnd"/>
      <w:r>
        <w:t>,</w:t>
      </w:r>
      <w:r>
        <w:rPr>
          <w:spacing w:val="-5"/>
        </w:rPr>
        <w:t xml:space="preserve"> </w:t>
      </w:r>
      <w:r>
        <w:t>que</w:t>
      </w:r>
      <w:r>
        <w:rPr>
          <w:spacing w:val="-6"/>
        </w:rPr>
        <w:t xml:space="preserve"> </w:t>
      </w:r>
      <w:proofErr w:type="spellStart"/>
      <w:r>
        <w:t>empieza</w:t>
      </w:r>
      <w:proofErr w:type="spellEnd"/>
      <w:r>
        <w:rPr>
          <w:spacing w:val="-4"/>
        </w:rPr>
        <w:t xml:space="preserve"> </w:t>
      </w:r>
      <w:proofErr w:type="spellStart"/>
      <w:r>
        <w:t>el</w:t>
      </w:r>
      <w:proofErr w:type="spellEnd"/>
      <w:r>
        <w:rPr>
          <w:spacing w:val="-6"/>
        </w:rPr>
        <w:t xml:space="preserve"> </w:t>
      </w:r>
      <w:r>
        <w:t>7</w:t>
      </w:r>
      <w:r>
        <w:rPr>
          <w:spacing w:val="-6"/>
        </w:rPr>
        <w:t xml:space="preserve"> </w:t>
      </w:r>
      <w:r>
        <w:t>de</w:t>
      </w:r>
      <w:r>
        <w:rPr>
          <w:spacing w:val="-3"/>
        </w:rPr>
        <w:t xml:space="preserve"> </w:t>
      </w:r>
      <w:proofErr w:type="spellStart"/>
      <w:r>
        <w:t>octubre</w:t>
      </w:r>
      <w:proofErr w:type="spellEnd"/>
      <w:r>
        <w:rPr>
          <w:spacing w:val="-7"/>
        </w:rPr>
        <w:t xml:space="preserve"> </w:t>
      </w:r>
      <w:r>
        <w:t>de</w:t>
      </w:r>
      <w:r>
        <w:rPr>
          <w:spacing w:val="-6"/>
        </w:rPr>
        <w:t xml:space="preserve"> </w:t>
      </w:r>
      <w:r>
        <w:t>2020</w:t>
      </w:r>
      <w:r>
        <w:rPr>
          <w:spacing w:val="-5"/>
        </w:rPr>
        <w:t xml:space="preserve"> </w:t>
      </w:r>
      <w:r>
        <w:t>y</w:t>
      </w:r>
      <w:r>
        <w:rPr>
          <w:spacing w:val="-4"/>
        </w:rPr>
        <w:t xml:space="preserve"> </w:t>
      </w:r>
      <w:proofErr w:type="spellStart"/>
      <w:r>
        <w:t>terminará</w:t>
      </w:r>
      <w:proofErr w:type="spellEnd"/>
      <w:r>
        <w:rPr>
          <w:spacing w:val="-5"/>
        </w:rPr>
        <w:t xml:space="preserve"> </w:t>
      </w:r>
      <w:r>
        <w:t>a</w:t>
      </w:r>
      <w:r>
        <w:rPr>
          <w:spacing w:val="-5"/>
        </w:rPr>
        <w:t xml:space="preserve"> </w:t>
      </w:r>
      <w:r>
        <w:t>las</w:t>
      </w:r>
      <w:r>
        <w:rPr>
          <w:spacing w:val="-3"/>
        </w:rPr>
        <w:t xml:space="preserve"> </w:t>
      </w:r>
      <w:r>
        <w:t>11:59</w:t>
      </w:r>
      <w:r>
        <w:rPr>
          <w:spacing w:val="-6"/>
        </w:rPr>
        <w:t xml:space="preserve"> </w:t>
      </w:r>
      <w:r>
        <w:t>de</w:t>
      </w:r>
      <w:r>
        <w:rPr>
          <w:spacing w:val="-6"/>
        </w:rPr>
        <w:t xml:space="preserve"> </w:t>
      </w:r>
      <w:r>
        <w:t>la</w:t>
      </w:r>
      <w:r>
        <w:rPr>
          <w:spacing w:val="-4"/>
        </w:rPr>
        <w:t xml:space="preserve"> </w:t>
      </w:r>
      <w:proofErr w:type="spellStart"/>
      <w:r>
        <w:t>tarde</w:t>
      </w:r>
      <w:proofErr w:type="spellEnd"/>
      <w:r>
        <w:rPr>
          <w:spacing w:val="-6"/>
        </w:rPr>
        <w:t xml:space="preserve"> </w:t>
      </w:r>
      <w:r>
        <w:t>MDT</w:t>
      </w:r>
      <w:r>
        <w:rPr>
          <w:spacing w:val="-4"/>
        </w:rPr>
        <w:t xml:space="preserve"> </w:t>
      </w:r>
      <w:proofErr w:type="spellStart"/>
      <w:r>
        <w:t>el</w:t>
      </w:r>
      <w:proofErr w:type="spellEnd"/>
    </w:p>
    <w:p w14:paraId="3EE5DC63" w14:textId="77777777" w:rsidR="00BC74C9" w:rsidRDefault="00BC74C9">
      <w:pPr>
        <w:jc w:val="both"/>
        <w:sectPr w:rsidR="00BC74C9">
          <w:pgSz w:w="12240" w:h="15840"/>
          <w:pgMar w:top="1100" w:right="1040" w:bottom="280" w:left="1040" w:header="720" w:footer="720" w:gutter="0"/>
          <w:cols w:space="720"/>
        </w:sectPr>
      </w:pPr>
    </w:p>
    <w:p w14:paraId="1344869A" w14:textId="77777777" w:rsidR="00BC74C9" w:rsidRDefault="000951B1">
      <w:pPr>
        <w:pStyle w:val="BodyText"/>
        <w:spacing w:before="41"/>
        <w:ind w:left="111" w:right="107"/>
        <w:jc w:val="both"/>
      </w:pPr>
      <w:r>
        <w:t xml:space="preserve">14 de </w:t>
      </w:r>
      <w:proofErr w:type="spellStart"/>
      <w:r>
        <w:t>octubre</w:t>
      </w:r>
      <w:proofErr w:type="spellEnd"/>
      <w:r>
        <w:t xml:space="preserve"> de 2020. </w:t>
      </w:r>
      <w:proofErr w:type="spellStart"/>
      <w:r>
        <w:t>Comentarios</w:t>
      </w:r>
      <w:proofErr w:type="spellEnd"/>
      <w:r>
        <w:t xml:space="preserve"> </w:t>
      </w:r>
      <w:proofErr w:type="spellStart"/>
      <w:r>
        <w:t>escritos</w:t>
      </w:r>
      <w:proofErr w:type="spellEnd"/>
      <w:r>
        <w:t xml:space="preserve"> y/o </w:t>
      </w:r>
      <w:proofErr w:type="spellStart"/>
      <w:r>
        <w:t>preguntas</w:t>
      </w:r>
      <w:proofErr w:type="spellEnd"/>
      <w:r>
        <w:t xml:space="preserve"> </w:t>
      </w:r>
      <w:proofErr w:type="spellStart"/>
      <w:r>
        <w:t>pueden</w:t>
      </w:r>
      <w:proofErr w:type="spellEnd"/>
      <w:r>
        <w:t xml:space="preserve"> ser </w:t>
      </w:r>
      <w:proofErr w:type="spellStart"/>
      <w:r>
        <w:t>enviados</w:t>
      </w:r>
      <w:proofErr w:type="spellEnd"/>
      <w:r>
        <w:t xml:space="preserve"> a Dimitri Florez por </w:t>
      </w:r>
      <w:proofErr w:type="spellStart"/>
      <w:r>
        <w:t>teléfono</w:t>
      </w:r>
      <w:proofErr w:type="spellEnd"/>
      <w:r>
        <w:t xml:space="preserve">: (505) 843-6880 o sin cargo 1-800-444-6880; por fax: (505) 243-3289; por </w:t>
      </w:r>
      <w:proofErr w:type="spellStart"/>
      <w:r>
        <w:t>correo</w:t>
      </w:r>
      <w:proofErr w:type="spellEnd"/>
      <w:r>
        <w:t xml:space="preserve"> </w:t>
      </w:r>
      <w:proofErr w:type="spellStart"/>
      <w:r>
        <w:t>electrónico</w:t>
      </w:r>
      <w:proofErr w:type="spellEnd"/>
      <w:r>
        <w:t>:</w:t>
      </w:r>
      <w:r>
        <w:rPr>
          <w:color w:val="0000FF"/>
        </w:rPr>
        <w:t xml:space="preserve"> </w:t>
      </w:r>
      <w:hyperlink r:id="rId15">
        <w:r>
          <w:rPr>
            <w:color w:val="0000FF"/>
            <w:u w:val="single" w:color="0000FF"/>
          </w:rPr>
          <w:t>dflorez@housingnm.org</w:t>
        </w:r>
        <w:r>
          <w:t>;</w:t>
        </w:r>
      </w:hyperlink>
      <w:r>
        <w:t xml:space="preserve"> o por </w:t>
      </w:r>
      <w:proofErr w:type="spellStart"/>
      <w:r>
        <w:t>correo</w:t>
      </w:r>
      <w:proofErr w:type="spellEnd"/>
      <w:r>
        <w:t xml:space="preserve">: New Mexico Mortgage Finance Authority, 344 Fourth St., SW, Albuquerque, NM 87102. </w:t>
      </w:r>
      <w:proofErr w:type="spellStart"/>
      <w:r>
        <w:t>Después</w:t>
      </w:r>
      <w:proofErr w:type="spellEnd"/>
      <w:r>
        <w:t xml:space="preserve"> de </w:t>
      </w:r>
      <w:proofErr w:type="spellStart"/>
      <w:r>
        <w:t>recibir</w:t>
      </w:r>
      <w:proofErr w:type="spellEnd"/>
      <w:r>
        <w:t xml:space="preserve"> los </w:t>
      </w:r>
      <w:proofErr w:type="spellStart"/>
      <w:r>
        <w:t>comentarios</w:t>
      </w:r>
      <w:proofErr w:type="spellEnd"/>
      <w:r>
        <w:t xml:space="preserve"> </w:t>
      </w:r>
      <w:proofErr w:type="spellStart"/>
      <w:r>
        <w:t>públicos</w:t>
      </w:r>
      <w:proofErr w:type="spellEnd"/>
      <w:r>
        <w:t xml:space="preserve">, </w:t>
      </w:r>
      <w:proofErr w:type="spellStart"/>
      <w:r>
        <w:t>el</w:t>
      </w:r>
      <w:proofErr w:type="spellEnd"/>
      <w:r>
        <w:t xml:space="preserve"> personal de la MFA </w:t>
      </w:r>
      <w:proofErr w:type="spellStart"/>
      <w:r>
        <w:t>preparará</w:t>
      </w:r>
      <w:proofErr w:type="spellEnd"/>
      <w:r>
        <w:t xml:space="preserve"> un </w:t>
      </w:r>
      <w:proofErr w:type="spellStart"/>
      <w:r>
        <w:t>resumen</w:t>
      </w:r>
      <w:proofErr w:type="spellEnd"/>
      <w:r>
        <w:t xml:space="preserve"> de </w:t>
      </w:r>
      <w:proofErr w:type="spellStart"/>
      <w:r>
        <w:t>todos</w:t>
      </w:r>
      <w:proofErr w:type="spellEnd"/>
      <w:r>
        <w:t xml:space="preserve"> los </w:t>
      </w:r>
      <w:proofErr w:type="spellStart"/>
      <w:r>
        <w:t>comentarios</w:t>
      </w:r>
      <w:proofErr w:type="spellEnd"/>
      <w:r>
        <w:t xml:space="preserve"> </w:t>
      </w:r>
      <w:proofErr w:type="spellStart"/>
      <w:r>
        <w:t>recibidos</w:t>
      </w:r>
      <w:proofErr w:type="spellEnd"/>
      <w:r>
        <w:t xml:space="preserve"> </w:t>
      </w:r>
      <w:proofErr w:type="spellStart"/>
      <w:r>
        <w:t>en</w:t>
      </w:r>
      <w:proofErr w:type="spellEnd"/>
      <w:r>
        <w:t xml:space="preserve"> forma </w:t>
      </w:r>
      <w:proofErr w:type="spellStart"/>
      <w:r>
        <w:t>escrita</w:t>
      </w:r>
      <w:proofErr w:type="spellEnd"/>
      <w:r>
        <w:t xml:space="preserve">, y </w:t>
      </w:r>
      <w:proofErr w:type="spellStart"/>
      <w:r>
        <w:t>en</w:t>
      </w:r>
      <w:proofErr w:type="spellEnd"/>
      <w:r>
        <w:t xml:space="preserve"> </w:t>
      </w:r>
      <w:proofErr w:type="spellStart"/>
      <w:r>
        <w:t>el</w:t>
      </w:r>
      <w:proofErr w:type="spellEnd"/>
      <w:r>
        <w:t xml:space="preserve"> </w:t>
      </w:r>
      <w:proofErr w:type="spellStart"/>
      <w:r>
        <w:t>caso</w:t>
      </w:r>
      <w:proofErr w:type="spellEnd"/>
      <w:r>
        <w:t xml:space="preserve"> </w:t>
      </w:r>
      <w:proofErr w:type="spellStart"/>
      <w:r>
        <w:t>en</w:t>
      </w:r>
      <w:proofErr w:type="spellEnd"/>
      <w:r>
        <w:t xml:space="preserve"> </w:t>
      </w:r>
      <w:proofErr w:type="spellStart"/>
      <w:r>
        <w:t>el</w:t>
      </w:r>
      <w:proofErr w:type="spellEnd"/>
      <w:r>
        <w:t xml:space="preserve"> </w:t>
      </w:r>
      <w:proofErr w:type="spellStart"/>
      <w:r>
        <w:t>cual</w:t>
      </w:r>
      <w:proofErr w:type="spellEnd"/>
      <w:r>
        <w:t xml:space="preserve"> </w:t>
      </w:r>
      <w:proofErr w:type="spellStart"/>
      <w:r>
        <w:t>el</w:t>
      </w:r>
      <w:proofErr w:type="spellEnd"/>
      <w:r>
        <w:t xml:space="preserve"> </w:t>
      </w:r>
      <w:proofErr w:type="spellStart"/>
      <w:r>
        <w:t>comentario</w:t>
      </w:r>
      <w:proofErr w:type="spellEnd"/>
      <w:r>
        <w:t xml:space="preserve"> de un </w:t>
      </w:r>
      <w:proofErr w:type="spellStart"/>
      <w:r>
        <w:t>ciudadano</w:t>
      </w:r>
      <w:proofErr w:type="spellEnd"/>
      <w:r>
        <w:t xml:space="preserve"> no sea </w:t>
      </w:r>
      <w:proofErr w:type="spellStart"/>
      <w:r>
        <w:t>aceptado</w:t>
      </w:r>
      <w:proofErr w:type="spellEnd"/>
      <w:r>
        <w:t xml:space="preserve">, se </w:t>
      </w:r>
      <w:proofErr w:type="spellStart"/>
      <w:r>
        <w:t>proveerá</w:t>
      </w:r>
      <w:proofErr w:type="spellEnd"/>
      <w:r>
        <w:t xml:space="preserve"> </w:t>
      </w:r>
      <w:proofErr w:type="spellStart"/>
      <w:r>
        <w:t>motivos</w:t>
      </w:r>
      <w:proofErr w:type="spellEnd"/>
      <w:r>
        <w:t xml:space="preserve"> para la </w:t>
      </w:r>
      <w:proofErr w:type="spellStart"/>
      <w:r>
        <w:t>decisión</w:t>
      </w:r>
      <w:proofErr w:type="spellEnd"/>
      <w:r>
        <w:t xml:space="preserve">. </w:t>
      </w:r>
      <w:proofErr w:type="spellStart"/>
      <w:r>
        <w:t>Esta</w:t>
      </w:r>
      <w:proofErr w:type="spellEnd"/>
      <w:r>
        <w:t xml:space="preserve"> </w:t>
      </w:r>
      <w:proofErr w:type="spellStart"/>
      <w:r>
        <w:t>documentación</w:t>
      </w:r>
      <w:proofErr w:type="spellEnd"/>
      <w:r>
        <w:t xml:space="preserve"> se </w:t>
      </w:r>
      <w:proofErr w:type="spellStart"/>
      <w:r>
        <w:t>anexará</w:t>
      </w:r>
      <w:proofErr w:type="spellEnd"/>
      <w:r>
        <w:t xml:space="preserve"> al Plan </w:t>
      </w:r>
      <w:proofErr w:type="spellStart"/>
      <w:r>
        <w:t>Consolidado</w:t>
      </w:r>
      <w:proofErr w:type="spellEnd"/>
      <w:r>
        <w:t xml:space="preserve"> </w:t>
      </w:r>
      <w:proofErr w:type="spellStart"/>
      <w:r>
        <w:t>Actualizado</w:t>
      </w:r>
      <w:proofErr w:type="spellEnd"/>
      <w:r>
        <w:t xml:space="preserve"> 2020-2024 y </w:t>
      </w:r>
      <w:proofErr w:type="spellStart"/>
      <w:r>
        <w:t>el</w:t>
      </w:r>
      <w:proofErr w:type="spellEnd"/>
      <w:r>
        <w:t xml:space="preserve"> Plan de </w:t>
      </w:r>
      <w:proofErr w:type="spellStart"/>
      <w:r>
        <w:t>Acción</w:t>
      </w:r>
      <w:proofErr w:type="spellEnd"/>
      <w:r>
        <w:t xml:space="preserve"> </w:t>
      </w:r>
      <w:proofErr w:type="spellStart"/>
      <w:r>
        <w:t>Anual</w:t>
      </w:r>
      <w:proofErr w:type="spellEnd"/>
      <w:r>
        <w:t xml:space="preserve"> </w:t>
      </w:r>
      <w:proofErr w:type="spellStart"/>
      <w:r>
        <w:t>Actualizado</w:t>
      </w:r>
      <w:proofErr w:type="spellEnd"/>
      <w:r>
        <w:t xml:space="preserve"> 2020 que se </w:t>
      </w:r>
      <w:proofErr w:type="spellStart"/>
      <w:r>
        <w:t>someterá</w:t>
      </w:r>
      <w:proofErr w:type="spellEnd"/>
      <w:r>
        <w:t xml:space="preserve"> a HUD.</w:t>
      </w:r>
    </w:p>
    <w:p w14:paraId="46EC841B" w14:textId="77777777" w:rsidR="00BC74C9" w:rsidRDefault="00BC74C9">
      <w:pPr>
        <w:pStyle w:val="BodyText"/>
        <w:spacing w:before="1"/>
      </w:pPr>
    </w:p>
    <w:p w14:paraId="7A94E88E" w14:textId="77777777" w:rsidR="00BC74C9" w:rsidRDefault="000951B1">
      <w:pPr>
        <w:pStyle w:val="BodyText"/>
        <w:ind w:left="112" w:right="110"/>
        <w:jc w:val="both"/>
      </w:pPr>
      <w:r>
        <w:t xml:space="preserve">El plan </w:t>
      </w:r>
      <w:proofErr w:type="spellStart"/>
      <w:r>
        <w:t>actualizado</w:t>
      </w:r>
      <w:proofErr w:type="spellEnd"/>
      <w:r>
        <w:t xml:space="preserve"> final </w:t>
      </w:r>
      <w:proofErr w:type="spellStart"/>
      <w:r>
        <w:t>aprobados</w:t>
      </w:r>
      <w:proofErr w:type="spellEnd"/>
      <w:r>
        <w:t xml:space="preserve"> por HUD </w:t>
      </w:r>
      <w:proofErr w:type="spellStart"/>
      <w:r>
        <w:rPr>
          <w:color w:val="212121"/>
        </w:rPr>
        <w:t>estará</w:t>
      </w:r>
      <w:proofErr w:type="spellEnd"/>
      <w:r>
        <w:rPr>
          <w:color w:val="212121"/>
        </w:rPr>
        <w:t xml:space="preserve"> disponible </w:t>
      </w:r>
      <w:proofErr w:type="spellStart"/>
      <w:r>
        <w:rPr>
          <w:color w:val="212121"/>
        </w:rPr>
        <w:t>en</w:t>
      </w:r>
      <w:proofErr w:type="spellEnd"/>
      <w:r>
        <w:rPr>
          <w:color w:val="212121"/>
        </w:rPr>
        <w:t xml:space="preserve"> </w:t>
      </w:r>
      <w:proofErr w:type="spellStart"/>
      <w:r>
        <w:rPr>
          <w:color w:val="212121"/>
        </w:rPr>
        <w:t>el</w:t>
      </w:r>
      <w:proofErr w:type="spellEnd"/>
      <w:r>
        <w:rPr>
          <w:color w:val="212121"/>
        </w:rPr>
        <w:t xml:space="preserve"> sitio web de MFA </w:t>
      </w:r>
      <w:proofErr w:type="spellStart"/>
      <w:r>
        <w:rPr>
          <w:color w:val="212121"/>
        </w:rPr>
        <w:t>en</w:t>
      </w:r>
      <w:proofErr w:type="spellEnd"/>
      <w:r>
        <w:rPr>
          <w:color w:val="212121"/>
        </w:rPr>
        <w:t xml:space="preserve"> </w:t>
      </w:r>
      <w:hyperlink r:id="rId16">
        <w:r>
          <w:rPr>
            <w:color w:val="0000FF"/>
            <w:u w:val="single" w:color="0000FF"/>
          </w:rPr>
          <w:t>http://housingnm.org/resources/new-mexico-consolidated-plan</w:t>
        </w:r>
      </w:hyperlink>
      <w:r>
        <w:rPr>
          <w:color w:val="0000FF"/>
        </w:rPr>
        <w:t xml:space="preserve"> </w:t>
      </w:r>
      <w:r>
        <w:rPr>
          <w:color w:val="212121"/>
        </w:rPr>
        <w:t xml:space="preserve">y </w:t>
      </w:r>
      <w:proofErr w:type="spellStart"/>
      <w:r>
        <w:rPr>
          <w:color w:val="212121"/>
        </w:rPr>
        <w:t>en</w:t>
      </w:r>
      <w:proofErr w:type="spellEnd"/>
      <w:r>
        <w:rPr>
          <w:color w:val="212121"/>
        </w:rPr>
        <w:t xml:space="preserve"> </w:t>
      </w:r>
      <w:proofErr w:type="spellStart"/>
      <w:r>
        <w:rPr>
          <w:color w:val="212121"/>
        </w:rPr>
        <w:t>el</w:t>
      </w:r>
      <w:proofErr w:type="spellEnd"/>
      <w:r>
        <w:rPr>
          <w:color w:val="212121"/>
        </w:rPr>
        <w:t xml:space="preserve"> sitio web de DFA </w:t>
      </w:r>
      <w:proofErr w:type="spellStart"/>
      <w:r>
        <w:rPr>
          <w:color w:val="212121"/>
        </w:rPr>
        <w:t>en</w:t>
      </w:r>
      <w:proofErr w:type="spellEnd"/>
      <w:r>
        <w:rPr>
          <w:color w:val="212121"/>
        </w:rPr>
        <w:t xml:space="preserve">: </w:t>
      </w:r>
      <w:hyperlink r:id="rId17">
        <w:r>
          <w:rPr>
            <w:color w:val="0000FF"/>
            <w:u w:val="single" w:color="0000FF"/>
          </w:rPr>
          <w:t>http://www.nmdfa.state.nm.us/Local_Government.aspx</w:t>
        </w:r>
        <w:r>
          <w:rPr>
            <w:color w:val="0000FF"/>
          </w:rPr>
          <w:t>.</w:t>
        </w:r>
      </w:hyperlink>
    </w:p>
    <w:sectPr w:rsidR="00BC74C9">
      <w:pgSz w:w="12240" w:h="15840"/>
      <w:pgMar w:top="86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C9"/>
    <w:rsid w:val="00044474"/>
    <w:rsid w:val="000951B1"/>
    <w:rsid w:val="001F430E"/>
    <w:rsid w:val="002A40D7"/>
    <w:rsid w:val="002D266A"/>
    <w:rsid w:val="003F531A"/>
    <w:rsid w:val="00565C69"/>
    <w:rsid w:val="006B3E6F"/>
    <w:rsid w:val="007A7AFF"/>
    <w:rsid w:val="00950D08"/>
    <w:rsid w:val="00A1740B"/>
    <w:rsid w:val="00B15B8E"/>
    <w:rsid w:val="00B55562"/>
    <w:rsid w:val="00BC74C9"/>
    <w:rsid w:val="00D364AD"/>
    <w:rsid w:val="00E1229F"/>
    <w:rsid w:val="00ED3AAC"/>
    <w:rsid w:val="00F0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AE46"/>
  <w15:docId w15:val="{9253E499-252A-4394-B2FF-8D9179C6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5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6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65C69"/>
    <w:rPr>
      <w:sz w:val="16"/>
      <w:szCs w:val="16"/>
    </w:rPr>
  </w:style>
  <w:style w:type="paragraph" w:styleId="CommentText">
    <w:name w:val="annotation text"/>
    <w:basedOn w:val="Normal"/>
    <w:link w:val="CommentTextChar"/>
    <w:uiPriority w:val="99"/>
    <w:semiHidden/>
    <w:unhideWhenUsed/>
    <w:rsid w:val="00565C69"/>
    <w:rPr>
      <w:sz w:val="20"/>
      <w:szCs w:val="20"/>
    </w:rPr>
  </w:style>
  <w:style w:type="character" w:customStyle="1" w:styleId="CommentTextChar">
    <w:name w:val="Comment Text Char"/>
    <w:basedOn w:val="DefaultParagraphFont"/>
    <w:link w:val="CommentText"/>
    <w:uiPriority w:val="99"/>
    <w:semiHidden/>
    <w:rsid w:val="00565C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65C69"/>
    <w:rPr>
      <w:b/>
      <w:bCs/>
    </w:rPr>
  </w:style>
  <w:style w:type="character" w:customStyle="1" w:styleId="CommentSubjectChar">
    <w:name w:val="Comment Subject Char"/>
    <w:basedOn w:val="CommentTextChar"/>
    <w:link w:val="CommentSubject"/>
    <w:uiPriority w:val="99"/>
    <w:semiHidden/>
    <w:rsid w:val="00565C69"/>
    <w:rPr>
      <w:rFonts w:ascii="Calibri" w:eastAsia="Calibri" w:hAnsi="Calibri" w:cs="Calibri"/>
      <w:b/>
      <w:bCs/>
      <w:sz w:val="20"/>
      <w:szCs w:val="20"/>
    </w:rPr>
  </w:style>
  <w:style w:type="character" w:styleId="Hyperlink">
    <w:name w:val="Hyperlink"/>
    <w:basedOn w:val="DefaultParagraphFont"/>
    <w:uiPriority w:val="99"/>
    <w:unhideWhenUsed/>
    <w:rsid w:val="00ED3AAC"/>
    <w:rPr>
      <w:color w:val="0000FF" w:themeColor="hyperlink"/>
      <w:u w:val="single"/>
    </w:rPr>
  </w:style>
  <w:style w:type="character" w:styleId="UnresolvedMention">
    <w:name w:val="Unresolved Mention"/>
    <w:basedOn w:val="DefaultParagraphFont"/>
    <w:uiPriority w:val="99"/>
    <w:semiHidden/>
    <w:unhideWhenUsed/>
    <w:rsid w:val="00ED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66693">
      <w:bodyDiv w:val="1"/>
      <w:marLeft w:val="0"/>
      <w:marRight w:val="0"/>
      <w:marTop w:val="0"/>
      <w:marBottom w:val="0"/>
      <w:divBdr>
        <w:top w:val="none" w:sz="0" w:space="0" w:color="auto"/>
        <w:left w:val="none" w:sz="0" w:space="0" w:color="auto"/>
        <w:bottom w:val="none" w:sz="0" w:space="0" w:color="auto"/>
        <w:right w:val="none" w:sz="0" w:space="0" w:color="auto"/>
      </w:divBdr>
    </w:div>
    <w:div w:id="134135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usingnm.org/resources/plans-and-reports/nm-consolidated-plan" TargetMode="External"/><Relationship Id="rId13" Type="http://schemas.openxmlformats.org/officeDocument/2006/relationships/hyperlink" Target="http://housingnm.org/resources/new-mexico-consolidated-pla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florez@housingnm.org;%20" TargetMode="External"/><Relationship Id="rId12" Type="http://schemas.openxmlformats.org/officeDocument/2006/relationships/hyperlink" Target="http://housingnm.org/resources/new-mexico-consolidated-plan" TargetMode="External"/><Relationship Id="rId17" Type="http://schemas.openxmlformats.org/officeDocument/2006/relationships/hyperlink" Target="http://www.nmdfa.state.nm.us/Local_Government.aspx" TargetMode="External"/><Relationship Id="rId2" Type="http://schemas.openxmlformats.org/officeDocument/2006/relationships/settings" Target="settings.xml"/><Relationship Id="rId16" Type="http://schemas.openxmlformats.org/officeDocument/2006/relationships/hyperlink" Target="http://housingnm.org/resources/new-mexico-consolidated-plan" TargetMode="External"/><Relationship Id="rId1" Type="http://schemas.openxmlformats.org/officeDocument/2006/relationships/styles" Target="styles.xml"/><Relationship Id="rId6" Type="http://schemas.openxmlformats.org/officeDocument/2006/relationships/hyperlink" Target="mailto:sstephens@housingnm.org" TargetMode="External"/><Relationship Id="rId11" Type="http://schemas.openxmlformats.org/officeDocument/2006/relationships/hyperlink" Target="http://www.nmdfa.state.nm.us/Local_Government.aspx" TargetMode="External"/><Relationship Id="rId5" Type="http://schemas.openxmlformats.org/officeDocument/2006/relationships/hyperlink" Target="https://housingnm.org/meetings-events-notices" TargetMode="External"/><Relationship Id="rId15" Type="http://schemas.openxmlformats.org/officeDocument/2006/relationships/hyperlink" Target="mailto:dflorez@housingnm.org" TargetMode="External"/><Relationship Id="rId10" Type="http://schemas.openxmlformats.org/officeDocument/2006/relationships/hyperlink" Target="http://housingnm.org/resources/new-mexico-consolidated-plan" TargetMode="External"/><Relationship Id="rId19" Type="http://schemas.openxmlformats.org/officeDocument/2006/relationships/theme" Target="theme/theme1.xml"/><Relationship Id="rId4" Type="http://schemas.openxmlformats.org/officeDocument/2006/relationships/hyperlink" Target="http://www.nmdfa.state.nm.us/Local_Government.aspx" TargetMode="External"/><Relationship Id="rId9" Type="http://schemas.openxmlformats.org/officeDocument/2006/relationships/hyperlink" Target="http://www.nmdfa.state.nm.us/Local_Government.aspx" TargetMode="External"/><Relationship Id="rId14" Type="http://schemas.openxmlformats.org/officeDocument/2006/relationships/hyperlink" Target="mailto:dflorez@housing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Davis</dc:creator>
  <cp:lastModifiedBy>Sherry Stephens</cp:lastModifiedBy>
  <cp:revision>2</cp:revision>
  <dcterms:created xsi:type="dcterms:W3CDTF">2021-08-16T22:03:00Z</dcterms:created>
  <dcterms:modified xsi:type="dcterms:W3CDTF">2021-08-16T22:03:00Z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Acrobat PDFMaker 20 for Word</vt:lpwstr>
  </property>
  <property fmtid="{D5CDD505-2E9C-101B-9397-08002B2CF9AE}" pid="4" name="LastSaved">
    <vt:filetime>2020-10-01T00:00:00Z</vt:filetime>
  </property>
</Properties>
</file>