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FC5E88" w14:textId="77777777" w:rsidR="00C36A5B" w:rsidRPr="00A12C16" w:rsidRDefault="00C36A5B" w:rsidP="00A703FC">
      <w:pPr>
        <w:jc w:val="center"/>
        <w:rPr>
          <w:b/>
          <w:szCs w:val="22"/>
        </w:rPr>
      </w:pPr>
      <w:r w:rsidRPr="00023BF7">
        <w:rPr>
          <w:b/>
          <w:szCs w:val="22"/>
        </w:rPr>
        <w:t>When To Consult With Tribes Under Section 106</w:t>
      </w:r>
    </w:p>
    <w:p w14:paraId="32C39506" w14:textId="77777777" w:rsidR="00C36A5B" w:rsidRPr="00D5581E" w:rsidRDefault="00C36A5B" w:rsidP="00A703FC">
      <w:pPr>
        <w:jc w:val="center"/>
        <w:rPr>
          <w:b/>
          <w:sz w:val="24"/>
        </w:rPr>
      </w:pPr>
    </w:p>
    <w:p w14:paraId="1438C659" w14:textId="77777777" w:rsidR="00C36A5B" w:rsidRPr="00D5581E" w:rsidRDefault="00C36A5B" w:rsidP="00A703FC">
      <w:pPr>
        <w:pStyle w:val="ListParagraph"/>
        <w:ind w:left="0"/>
        <w:rPr>
          <w:sz w:val="24"/>
        </w:rPr>
      </w:pPr>
      <w:r w:rsidRPr="00D5581E">
        <w:rPr>
          <w:sz w:val="24"/>
        </w:rPr>
        <w:t>Section 106 requires consultation with federally-recognized Indian tribes when a project may affect a historic property of religious and cultural significance to the tribe. Historic properties of religious and cultural significance include: archeological sites, burial grounds, sacred landscapes or features, ceremonial areas, traditional cultural places, traditional cultural landscapes, plant and animal communities, and buildings and structures with significant tribal association. The types of activities that may affect historic properties of religious and cultural significance include: ground disturbance (digging), new construction in undeveloped natural areas, introduction of incongruent visual, audible, or atmospheric changes, work on a building with significant tribal association, and transfer, lease or sale of properties of the types listed above.</w:t>
      </w:r>
    </w:p>
    <w:p w14:paraId="611DFC87" w14:textId="77777777" w:rsidR="00C36A5B" w:rsidRPr="00A12C16" w:rsidRDefault="00C36A5B" w:rsidP="00A703FC">
      <w:pPr>
        <w:pStyle w:val="ListParagraph"/>
        <w:rPr>
          <w:szCs w:val="22"/>
        </w:rPr>
      </w:pPr>
    </w:p>
    <w:p w14:paraId="566DA9B9" w14:textId="37A42E22" w:rsidR="00A703FC" w:rsidRDefault="00A703FC" w:rsidP="00A703FC">
      <w:pPr>
        <w:pStyle w:val="ListParagraph"/>
        <w:ind w:left="0"/>
        <w:rPr>
          <w:b/>
          <w:szCs w:val="22"/>
          <w:u w:val="single"/>
        </w:rPr>
      </w:pPr>
      <w:r>
        <w:rPr>
          <w:b/>
          <w:szCs w:val="22"/>
        </w:rPr>
        <w:t xml:space="preserve">Project Name: </w:t>
      </w:r>
      <w:r>
        <w:rPr>
          <w:b/>
          <w:szCs w:val="22"/>
          <w:u w:val="single"/>
        </w:rPr>
        <w:tab/>
      </w:r>
      <w:r w:rsidR="00D5581E">
        <w:rPr>
          <w:b/>
          <w:szCs w:val="22"/>
          <w:u w:val="single"/>
        </w:rPr>
        <w:t>______________________________________________________</w:t>
      </w:r>
      <w:r>
        <w:rPr>
          <w:b/>
          <w:szCs w:val="22"/>
          <w:u w:val="single"/>
        </w:rPr>
        <w:tab/>
      </w:r>
    </w:p>
    <w:p w14:paraId="48150083" w14:textId="77777777" w:rsidR="00A703FC" w:rsidRPr="00A703FC" w:rsidRDefault="00A703FC" w:rsidP="00A703FC">
      <w:pPr>
        <w:pStyle w:val="ListParagraph"/>
        <w:ind w:left="0"/>
        <w:rPr>
          <w:b/>
          <w:szCs w:val="22"/>
          <w:u w:val="single"/>
        </w:rPr>
      </w:pPr>
    </w:p>
    <w:p w14:paraId="68C1876A" w14:textId="77777777" w:rsidR="00C36A5B" w:rsidRPr="00A12C16" w:rsidRDefault="00C36A5B" w:rsidP="00A703FC">
      <w:pPr>
        <w:pStyle w:val="ListParagraph"/>
        <w:ind w:left="0"/>
        <w:rPr>
          <w:b/>
          <w:szCs w:val="22"/>
        </w:rPr>
      </w:pPr>
      <w:r w:rsidRPr="00023BF7">
        <w:rPr>
          <w:b/>
          <w:szCs w:val="22"/>
        </w:rPr>
        <w:t>If a project includes any of the types of activities below, invite tribes to consult:</w:t>
      </w:r>
    </w:p>
    <w:p w14:paraId="6374E7F0" w14:textId="77777777" w:rsidR="00C36A5B" w:rsidRDefault="00C36A5B" w:rsidP="00A703FC">
      <w:pPr>
        <w:rPr>
          <w:szCs w:val="22"/>
        </w:rPr>
      </w:pPr>
    </w:p>
    <w:p w14:paraId="16F2DAC0" w14:textId="20FF951D" w:rsidR="00C36A5B" w:rsidRPr="00C36A5B" w:rsidRDefault="00D5581E" w:rsidP="00D5581E">
      <w:pPr>
        <w:pStyle w:val="ListParagraph"/>
        <w:ind w:left="360"/>
        <w:rPr>
          <w:b/>
          <w:szCs w:val="22"/>
        </w:rPr>
      </w:pPr>
      <w:sdt>
        <w:sdtPr>
          <w:rPr>
            <w:b/>
            <w:szCs w:val="22"/>
          </w:rPr>
          <w:id w:val="-1826274176"/>
          <w14:checkbox>
            <w14:checked w14:val="0"/>
            <w14:checkedState w14:val="2612" w14:font="MS Gothic"/>
            <w14:uncheckedState w14:val="2610" w14:font="MS Gothic"/>
          </w14:checkbox>
        </w:sdtPr>
        <w:sdtContent>
          <w:r>
            <w:rPr>
              <w:rFonts w:ascii="MS Gothic" w:eastAsia="MS Gothic" w:hAnsi="MS Gothic" w:hint="eastAsia"/>
              <w:b/>
              <w:szCs w:val="22"/>
            </w:rPr>
            <w:t>☐</w:t>
          </w:r>
        </w:sdtContent>
      </w:sdt>
      <w:r>
        <w:rPr>
          <w:b/>
          <w:szCs w:val="22"/>
        </w:rPr>
        <w:t xml:space="preserve"> </w:t>
      </w:r>
      <w:r w:rsidR="00C36A5B" w:rsidRPr="00C36A5B">
        <w:rPr>
          <w:b/>
          <w:szCs w:val="22"/>
        </w:rPr>
        <w:t xml:space="preserve">significant ground disturbance (digging)  </w:t>
      </w:r>
    </w:p>
    <w:p w14:paraId="7DBEB530" w14:textId="77777777" w:rsidR="00C36A5B" w:rsidRPr="00A12C16" w:rsidRDefault="00C36A5B" w:rsidP="00A703FC">
      <w:pPr>
        <w:pStyle w:val="ListParagraph"/>
        <w:ind w:left="360"/>
        <w:rPr>
          <w:szCs w:val="22"/>
        </w:rPr>
      </w:pPr>
      <w:r w:rsidRPr="00023BF7">
        <w:rPr>
          <w:szCs w:val="22"/>
        </w:rPr>
        <w:t>Examples: new sewer lines, utility lines (above and below ground), foundations, footings, grading, access roads</w:t>
      </w:r>
      <w:r w:rsidRPr="00A12C16">
        <w:rPr>
          <w:szCs w:val="22"/>
        </w:rPr>
        <w:t xml:space="preserve"> </w:t>
      </w:r>
    </w:p>
    <w:p w14:paraId="1839F08B" w14:textId="77777777" w:rsidR="00C36A5B" w:rsidRPr="00A12C16" w:rsidRDefault="00C36A5B" w:rsidP="00A703FC">
      <w:pPr>
        <w:pStyle w:val="ListParagraph"/>
        <w:rPr>
          <w:szCs w:val="22"/>
        </w:rPr>
      </w:pPr>
    </w:p>
    <w:p w14:paraId="01CDD2F3" w14:textId="23C123A1" w:rsidR="00C36A5B" w:rsidRPr="00C36A5B" w:rsidRDefault="00D5581E" w:rsidP="00D5581E">
      <w:pPr>
        <w:pStyle w:val="ListParagraph"/>
        <w:ind w:left="360"/>
        <w:rPr>
          <w:b/>
          <w:szCs w:val="22"/>
        </w:rPr>
      </w:pPr>
      <w:sdt>
        <w:sdtPr>
          <w:rPr>
            <w:b/>
            <w:szCs w:val="22"/>
          </w:rPr>
          <w:id w:val="-1735009801"/>
          <w14:checkbox>
            <w14:checked w14:val="0"/>
            <w14:checkedState w14:val="2612" w14:font="MS Gothic"/>
            <w14:uncheckedState w14:val="2610" w14:font="MS Gothic"/>
          </w14:checkbox>
        </w:sdtPr>
        <w:sdtContent>
          <w:r>
            <w:rPr>
              <w:rFonts w:ascii="MS Gothic" w:eastAsia="MS Gothic" w:hAnsi="MS Gothic" w:hint="eastAsia"/>
              <w:b/>
              <w:szCs w:val="22"/>
            </w:rPr>
            <w:t>☐</w:t>
          </w:r>
        </w:sdtContent>
      </w:sdt>
      <w:r>
        <w:rPr>
          <w:b/>
          <w:szCs w:val="22"/>
        </w:rPr>
        <w:t xml:space="preserve"> </w:t>
      </w:r>
      <w:r w:rsidR="00C36A5B" w:rsidRPr="00C36A5B">
        <w:rPr>
          <w:b/>
          <w:szCs w:val="22"/>
        </w:rPr>
        <w:t>new construction in undeveloped natural areas</w:t>
      </w:r>
    </w:p>
    <w:p w14:paraId="50226E92" w14:textId="77777777" w:rsidR="00C36A5B" w:rsidRPr="00A12C16" w:rsidRDefault="00C36A5B" w:rsidP="00A703FC">
      <w:pPr>
        <w:pStyle w:val="ListParagraph"/>
        <w:ind w:left="360"/>
        <w:rPr>
          <w:szCs w:val="22"/>
        </w:rPr>
      </w:pPr>
      <w:r w:rsidRPr="00023BF7">
        <w:rPr>
          <w:szCs w:val="22"/>
        </w:rPr>
        <w:t xml:space="preserve">Examples: industrial-scale energy facilities, transmission lines, pipelines, or new recreational facilities, in </w:t>
      </w:r>
      <w:r w:rsidRPr="00023BF7">
        <w:rPr>
          <w:szCs w:val="22"/>
          <w:u w:val="single"/>
        </w:rPr>
        <w:t>undeveloped</w:t>
      </w:r>
      <w:r w:rsidRPr="00023BF7">
        <w:rPr>
          <w:szCs w:val="22"/>
        </w:rPr>
        <w:t xml:space="preserve"> natural areas like mountaintops, canyons, islands, forests, native grasslands, etc., and housing, commercial, and industrial facilities in such areas </w:t>
      </w:r>
    </w:p>
    <w:p w14:paraId="53F8BD05" w14:textId="77777777" w:rsidR="00C36A5B" w:rsidRPr="00A12C16" w:rsidRDefault="00C36A5B" w:rsidP="00A703FC">
      <w:pPr>
        <w:pStyle w:val="ListParagraph"/>
        <w:rPr>
          <w:szCs w:val="22"/>
        </w:rPr>
      </w:pPr>
    </w:p>
    <w:p w14:paraId="08783B77" w14:textId="50EAC4AF" w:rsidR="00C36A5B" w:rsidRPr="00C36A5B" w:rsidRDefault="00D5581E" w:rsidP="00D5581E">
      <w:pPr>
        <w:pStyle w:val="ListParagraph"/>
        <w:ind w:left="360"/>
        <w:rPr>
          <w:b/>
          <w:szCs w:val="22"/>
        </w:rPr>
      </w:pPr>
      <w:sdt>
        <w:sdtPr>
          <w:rPr>
            <w:b/>
            <w:szCs w:val="22"/>
          </w:rPr>
          <w:id w:val="-241557940"/>
          <w14:checkbox>
            <w14:checked w14:val="0"/>
            <w14:checkedState w14:val="2612" w14:font="MS Gothic"/>
            <w14:uncheckedState w14:val="2610" w14:font="MS Gothic"/>
          </w14:checkbox>
        </w:sdtPr>
        <w:sdtContent>
          <w:r>
            <w:rPr>
              <w:rFonts w:ascii="MS Gothic" w:eastAsia="MS Gothic" w:hAnsi="MS Gothic" w:hint="eastAsia"/>
              <w:b/>
              <w:szCs w:val="22"/>
            </w:rPr>
            <w:t>☐</w:t>
          </w:r>
        </w:sdtContent>
      </w:sdt>
      <w:r>
        <w:rPr>
          <w:b/>
          <w:szCs w:val="22"/>
        </w:rPr>
        <w:t xml:space="preserve"> </w:t>
      </w:r>
      <w:r w:rsidR="00C36A5B" w:rsidRPr="00C36A5B">
        <w:rPr>
          <w:b/>
          <w:szCs w:val="22"/>
        </w:rPr>
        <w:t>incongruent visual changes</w:t>
      </w:r>
    </w:p>
    <w:p w14:paraId="078E051F" w14:textId="77777777" w:rsidR="00C36A5B" w:rsidRPr="00A12C16" w:rsidRDefault="00C36A5B" w:rsidP="00A703FC">
      <w:pPr>
        <w:pStyle w:val="ListParagraph"/>
        <w:ind w:left="360"/>
        <w:rPr>
          <w:b/>
          <w:szCs w:val="22"/>
        </w:rPr>
      </w:pPr>
      <w:r w:rsidRPr="00023BF7">
        <w:rPr>
          <w:szCs w:val="22"/>
        </w:rPr>
        <w:t xml:space="preserve">Examples: construction of a focal point that is out of character with the surrounding natural area,  impairment of the vista or viewshed from an observation point in the natural landscape, or impairment of the recognized historic scenic qualities of an area </w:t>
      </w:r>
    </w:p>
    <w:p w14:paraId="6E673546" w14:textId="77777777" w:rsidR="00C36A5B" w:rsidRPr="00A12C16" w:rsidRDefault="00C36A5B" w:rsidP="00A703FC">
      <w:pPr>
        <w:pStyle w:val="ListParagraph"/>
        <w:rPr>
          <w:szCs w:val="22"/>
        </w:rPr>
      </w:pPr>
    </w:p>
    <w:p w14:paraId="0873B56B" w14:textId="6E38036A" w:rsidR="00C36A5B" w:rsidRPr="00C36A5B" w:rsidRDefault="00D5581E" w:rsidP="00D5581E">
      <w:pPr>
        <w:pStyle w:val="ListParagraph"/>
        <w:ind w:left="360"/>
        <w:rPr>
          <w:b/>
          <w:szCs w:val="22"/>
        </w:rPr>
      </w:pPr>
      <w:sdt>
        <w:sdtPr>
          <w:rPr>
            <w:b/>
            <w:szCs w:val="22"/>
          </w:rPr>
          <w:id w:val="1840584263"/>
          <w14:checkbox>
            <w14:checked w14:val="0"/>
            <w14:checkedState w14:val="2612" w14:font="MS Gothic"/>
            <w14:uncheckedState w14:val="2610" w14:font="MS Gothic"/>
          </w14:checkbox>
        </w:sdtPr>
        <w:sdtContent>
          <w:r>
            <w:rPr>
              <w:rFonts w:ascii="MS Gothic" w:eastAsia="MS Gothic" w:hAnsi="MS Gothic" w:hint="eastAsia"/>
              <w:b/>
              <w:szCs w:val="22"/>
            </w:rPr>
            <w:t>☐</w:t>
          </w:r>
        </w:sdtContent>
      </w:sdt>
      <w:r>
        <w:rPr>
          <w:b/>
          <w:szCs w:val="22"/>
        </w:rPr>
        <w:t xml:space="preserve"> </w:t>
      </w:r>
      <w:r w:rsidR="00C36A5B" w:rsidRPr="00C36A5B">
        <w:rPr>
          <w:b/>
          <w:szCs w:val="22"/>
        </w:rPr>
        <w:t>incongruent audible changes</w:t>
      </w:r>
    </w:p>
    <w:p w14:paraId="5A038E6E" w14:textId="77777777" w:rsidR="00C36A5B" w:rsidRPr="00A12C16" w:rsidRDefault="00C36A5B" w:rsidP="00A703FC">
      <w:pPr>
        <w:pStyle w:val="ListParagraph"/>
        <w:ind w:left="360"/>
        <w:rPr>
          <w:szCs w:val="22"/>
        </w:rPr>
      </w:pPr>
      <w:r w:rsidRPr="00023BF7">
        <w:rPr>
          <w:szCs w:val="22"/>
        </w:rPr>
        <w:t xml:space="preserve">Examples: increase in noise levels above an acceptable standard in areas known for their quiet, contemplative experience  </w:t>
      </w:r>
    </w:p>
    <w:p w14:paraId="557BF384" w14:textId="77777777" w:rsidR="00C36A5B" w:rsidRPr="00A12C16" w:rsidRDefault="00C36A5B" w:rsidP="00A703FC">
      <w:pPr>
        <w:pStyle w:val="ListParagraph"/>
        <w:rPr>
          <w:szCs w:val="22"/>
        </w:rPr>
      </w:pPr>
    </w:p>
    <w:p w14:paraId="0F39FBD4" w14:textId="520D86FF" w:rsidR="00C36A5B" w:rsidRPr="00C36A5B" w:rsidRDefault="00D5581E" w:rsidP="00D5581E">
      <w:pPr>
        <w:pStyle w:val="ListParagraph"/>
        <w:ind w:left="360"/>
        <w:rPr>
          <w:b/>
          <w:szCs w:val="22"/>
        </w:rPr>
      </w:pPr>
      <w:sdt>
        <w:sdtPr>
          <w:rPr>
            <w:b/>
            <w:szCs w:val="22"/>
          </w:rPr>
          <w:id w:val="-1724746958"/>
          <w14:checkbox>
            <w14:checked w14:val="0"/>
            <w14:checkedState w14:val="2612" w14:font="MS Gothic"/>
            <w14:uncheckedState w14:val="2610" w14:font="MS Gothic"/>
          </w14:checkbox>
        </w:sdtPr>
        <w:sdtContent>
          <w:r>
            <w:rPr>
              <w:rFonts w:ascii="MS Gothic" w:eastAsia="MS Gothic" w:hAnsi="MS Gothic" w:hint="eastAsia"/>
              <w:b/>
              <w:szCs w:val="22"/>
            </w:rPr>
            <w:t>☐</w:t>
          </w:r>
        </w:sdtContent>
      </w:sdt>
      <w:r>
        <w:rPr>
          <w:b/>
          <w:szCs w:val="22"/>
        </w:rPr>
        <w:t xml:space="preserve"> </w:t>
      </w:r>
      <w:r w:rsidR="00C36A5B" w:rsidRPr="00C36A5B">
        <w:rPr>
          <w:b/>
          <w:szCs w:val="22"/>
        </w:rPr>
        <w:t>incongruent atmospheric changes</w:t>
      </w:r>
    </w:p>
    <w:p w14:paraId="3E7EA492" w14:textId="77777777" w:rsidR="00C36A5B" w:rsidRPr="00A12C16" w:rsidRDefault="00C36A5B" w:rsidP="00A703FC">
      <w:pPr>
        <w:pStyle w:val="ListParagraph"/>
        <w:ind w:left="360"/>
        <w:rPr>
          <w:szCs w:val="22"/>
        </w:rPr>
      </w:pPr>
      <w:r w:rsidRPr="00023BF7">
        <w:rPr>
          <w:szCs w:val="22"/>
        </w:rPr>
        <w:t>Examples: introduction of lights that create skyglow in an area with a dark night sky</w:t>
      </w:r>
    </w:p>
    <w:p w14:paraId="1B7C437E" w14:textId="77777777" w:rsidR="00C36A5B" w:rsidRPr="00A12C16" w:rsidRDefault="00C36A5B" w:rsidP="00A703FC">
      <w:pPr>
        <w:pStyle w:val="ListParagraph"/>
        <w:rPr>
          <w:szCs w:val="22"/>
        </w:rPr>
      </w:pPr>
    </w:p>
    <w:p w14:paraId="0935F312" w14:textId="186B1C49" w:rsidR="00C36A5B" w:rsidRPr="00C36A5B" w:rsidRDefault="00D5581E" w:rsidP="00D5581E">
      <w:pPr>
        <w:pStyle w:val="ListParagraph"/>
        <w:ind w:left="360"/>
        <w:rPr>
          <w:b/>
          <w:szCs w:val="22"/>
        </w:rPr>
      </w:pPr>
      <w:sdt>
        <w:sdtPr>
          <w:rPr>
            <w:b/>
            <w:szCs w:val="22"/>
          </w:rPr>
          <w:id w:val="1839191559"/>
          <w14:checkbox>
            <w14:checked w14:val="0"/>
            <w14:checkedState w14:val="2612" w14:font="MS Gothic"/>
            <w14:uncheckedState w14:val="2610" w14:font="MS Gothic"/>
          </w14:checkbox>
        </w:sdtPr>
        <w:sdtContent>
          <w:r>
            <w:rPr>
              <w:rFonts w:ascii="MS Gothic" w:eastAsia="MS Gothic" w:hAnsi="MS Gothic" w:hint="eastAsia"/>
              <w:b/>
              <w:szCs w:val="22"/>
            </w:rPr>
            <w:t>☐</w:t>
          </w:r>
        </w:sdtContent>
      </w:sdt>
      <w:r>
        <w:rPr>
          <w:b/>
          <w:szCs w:val="22"/>
        </w:rPr>
        <w:t xml:space="preserve"> </w:t>
      </w:r>
      <w:r w:rsidR="00C36A5B" w:rsidRPr="00C36A5B">
        <w:rPr>
          <w:b/>
          <w:szCs w:val="22"/>
        </w:rPr>
        <w:t>work on a building with significant tribal association</w:t>
      </w:r>
    </w:p>
    <w:p w14:paraId="75BAB926" w14:textId="77777777" w:rsidR="00C36A5B" w:rsidRPr="00A12C16" w:rsidRDefault="00C36A5B" w:rsidP="00A703FC">
      <w:pPr>
        <w:pStyle w:val="ListParagraph"/>
        <w:ind w:left="360"/>
        <w:rPr>
          <w:szCs w:val="22"/>
        </w:rPr>
      </w:pPr>
      <w:r w:rsidRPr="00023BF7">
        <w:rPr>
          <w:szCs w:val="22"/>
        </w:rPr>
        <w:t>Examples: rehabilitation, demolition or removal of a surviving ancient tribal structure or village, or a building or structure that there is reason to believe was the location of a significant tribal event, home of an important person, or that served as a t</w:t>
      </w:r>
      <w:r>
        <w:rPr>
          <w:szCs w:val="22"/>
        </w:rPr>
        <w:t xml:space="preserve">ribal school or community hall </w:t>
      </w:r>
    </w:p>
    <w:p w14:paraId="175DEF2D" w14:textId="77777777" w:rsidR="00C36A5B" w:rsidRPr="00A12C16" w:rsidRDefault="00C36A5B" w:rsidP="00A703FC">
      <w:pPr>
        <w:pStyle w:val="ListParagraph"/>
        <w:rPr>
          <w:szCs w:val="22"/>
        </w:rPr>
      </w:pPr>
    </w:p>
    <w:p w14:paraId="09AD5B4E" w14:textId="7953474B" w:rsidR="00C36A5B" w:rsidRPr="00C36A5B" w:rsidRDefault="00D5581E" w:rsidP="00D5581E">
      <w:pPr>
        <w:pStyle w:val="ListParagraph"/>
        <w:ind w:left="360"/>
        <w:rPr>
          <w:b/>
          <w:szCs w:val="22"/>
        </w:rPr>
      </w:pPr>
      <w:sdt>
        <w:sdtPr>
          <w:rPr>
            <w:b/>
            <w:szCs w:val="22"/>
          </w:rPr>
          <w:id w:val="324479544"/>
          <w14:checkbox>
            <w14:checked w14:val="0"/>
            <w14:checkedState w14:val="2612" w14:font="MS Gothic"/>
            <w14:uncheckedState w14:val="2610" w14:font="MS Gothic"/>
          </w14:checkbox>
        </w:sdtPr>
        <w:sdtContent>
          <w:r>
            <w:rPr>
              <w:rFonts w:ascii="MS Gothic" w:eastAsia="MS Gothic" w:hAnsi="MS Gothic" w:hint="eastAsia"/>
              <w:b/>
              <w:szCs w:val="22"/>
            </w:rPr>
            <w:t>☐</w:t>
          </w:r>
        </w:sdtContent>
      </w:sdt>
      <w:r>
        <w:rPr>
          <w:b/>
          <w:szCs w:val="22"/>
        </w:rPr>
        <w:t xml:space="preserve"> </w:t>
      </w:r>
      <w:r w:rsidR="00C36A5B" w:rsidRPr="00C36A5B">
        <w:rPr>
          <w:b/>
          <w:szCs w:val="22"/>
        </w:rPr>
        <w:t xml:space="preserve">transfer, lease or sale of a historic property of religious and cultural significance </w:t>
      </w:r>
    </w:p>
    <w:p w14:paraId="5A947D86" w14:textId="77777777" w:rsidR="00C36A5B" w:rsidRPr="00A12C16" w:rsidRDefault="00C36A5B" w:rsidP="00A703FC">
      <w:pPr>
        <w:pStyle w:val="ListParagraph"/>
        <w:ind w:left="360"/>
        <w:rPr>
          <w:b/>
          <w:szCs w:val="22"/>
        </w:rPr>
      </w:pPr>
      <w:r w:rsidRPr="00023BF7">
        <w:rPr>
          <w:szCs w:val="22"/>
        </w:rPr>
        <w:t xml:space="preserve">Example: transfer, lease or sale of properties that  contain archeological sites, burial grounds, sacred landscapes or features, ceremonial areas, plant and animal communities, or buildings and structures with </w:t>
      </w:r>
      <w:r>
        <w:rPr>
          <w:szCs w:val="22"/>
        </w:rPr>
        <w:t>significant tribal association</w:t>
      </w:r>
    </w:p>
    <w:p w14:paraId="0DA074BE" w14:textId="77777777" w:rsidR="00C36A5B" w:rsidRPr="00A12C16" w:rsidRDefault="00C36A5B" w:rsidP="00A703FC">
      <w:pPr>
        <w:pStyle w:val="ListParagraph"/>
        <w:rPr>
          <w:szCs w:val="22"/>
        </w:rPr>
      </w:pPr>
    </w:p>
    <w:p w14:paraId="5FAB688D" w14:textId="3DF7BE10" w:rsidR="00C36A5B" w:rsidRPr="004C207A" w:rsidRDefault="00D5581E" w:rsidP="00D5581E">
      <w:pPr>
        <w:ind w:firstLine="360"/>
        <w:rPr>
          <w:b/>
          <w:szCs w:val="22"/>
        </w:rPr>
      </w:pPr>
      <w:sdt>
        <w:sdtPr>
          <w:rPr>
            <w:rFonts w:ascii="MS Gothic" w:eastAsia="MS Gothic" w:hAnsi="MS Gothic"/>
            <w:b/>
            <w:szCs w:val="22"/>
          </w:rPr>
          <w:id w:val="1452679225"/>
          <w14:checkbox>
            <w14:checked w14:val="0"/>
            <w14:checkedState w14:val="2612" w14:font="MS Gothic"/>
            <w14:uncheckedState w14:val="2610" w14:font="MS Gothic"/>
          </w14:checkbox>
        </w:sdtPr>
        <w:sdtContent>
          <w:r>
            <w:rPr>
              <w:rFonts w:ascii="MS Gothic" w:eastAsia="MS Gothic" w:hAnsi="MS Gothic" w:hint="eastAsia"/>
              <w:b/>
              <w:szCs w:val="22"/>
            </w:rPr>
            <w:t>☐</w:t>
          </w:r>
        </w:sdtContent>
      </w:sdt>
      <w:r>
        <w:rPr>
          <w:rFonts w:ascii="MS Gothic" w:eastAsia="MS Gothic" w:hAnsi="MS Gothic"/>
          <w:b/>
          <w:szCs w:val="22"/>
        </w:rPr>
        <w:t xml:space="preserve"> </w:t>
      </w:r>
      <w:r>
        <w:rPr>
          <w:b/>
          <w:szCs w:val="22"/>
        </w:rPr>
        <w:t>N</w:t>
      </w:r>
      <w:r w:rsidR="00C36A5B" w:rsidRPr="004C207A">
        <w:rPr>
          <w:b/>
          <w:szCs w:val="22"/>
        </w:rPr>
        <w:t>one of the above apply</w:t>
      </w:r>
    </w:p>
    <w:p w14:paraId="32D31F45" w14:textId="4AE5CF2A" w:rsidR="004C207A" w:rsidRPr="004C207A" w:rsidRDefault="004C207A" w:rsidP="004C207A">
      <w:pPr>
        <w:rPr>
          <w:szCs w:val="22"/>
          <w:u w:val="single"/>
        </w:rPr>
      </w:pPr>
      <w:bookmarkStart w:id="0" w:name="HOME-SFHH_M_Valdez"/>
      <w:bookmarkEnd w:id="0"/>
    </w:p>
    <w:p w14:paraId="079A5F31" w14:textId="5568610C" w:rsidR="00A703FC" w:rsidRPr="00A703FC" w:rsidRDefault="00A703FC" w:rsidP="00A703FC">
      <w:pPr>
        <w:rPr>
          <w:rFonts w:asciiTheme="minorHAnsi" w:hAnsiTheme="minorHAnsi"/>
          <w:sz w:val="20"/>
          <w:szCs w:val="20"/>
        </w:rPr>
      </w:pPr>
      <w:r w:rsidRPr="00A703FC">
        <w:rPr>
          <w:rFonts w:asciiTheme="minorHAnsi" w:hAnsiTheme="minorHAnsi"/>
          <w:sz w:val="20"/>
          <w:szCs w:val="20"/>
        </w:rPr>
        <w:t>___________________________________</w:t>
      </w:r>
      <w:r>
        <w:rPr>
          <w:rFonts w:asciiTheme="minorHAnsi" w:hAnsiTheme="minorHAnsi"/>
          <w:sz w:val="20"/>
          <w:szCs w:val="20"/>
          <w:u w:val="single"/>
        </w:rPr>
        <w:tab/>
      </w:r>
      <w:r>
        <w:rPr>
          <w:rFonts w:asciiTheme="minorHAnsi" w:hAnsiTheme="minorHAnsi"/>
          <w:sz w:val="20"/>
          <w:szCs w:val="20"/>
        </w:rPr>
        <w:tab/>
      </w:r>
      <w:r w:rsidRPr="00A703FC">
        <w:rPr>
          <w:rFonts w:asciiTheme="minorHAnsi" w:hAnsiTheme="minorHAnsi"/>
          <w:sz w:val="20"/>
          <w:szCs w:val="20"/>
        </w:rPr>
        <w:t>________________________</w:t>
      </w:r>
    </w:p>
    <w:p w14:paraId="484294A5" w14:textId="77777777" w:rsidR="00A703FC" w:rsidRPr="00A703FC" w:rsidRDefault="00A703FC" w:rsidP="00A703FC">
      <w:pPr>
        <w:rPr>
          <w:szCs w:val="22"/>
        </w:rPr>
      </w:pPr>
      <w:r>
        <w:rPr>
          <w:szCs w:val="22"/>
        </w:rPr>
        <w:t>Reviewed by</w:t>
      </w:r>
      <w:r>
        <w:rPr>
          <w:szCs w:val="22"/>
        </w:rPr>
        <w:tab/>
      </w:r>
      <w:r>
        <w:rPr>
          <w:szCs w:val="22"/>
        </w:rPr>
        <w:tab/>
      </w:r>
      <w:r>
        <w:rPr>
          <w:szCs w:val="22"/>
        </w:rPr>
        <w:tab/>
      </w:r>
      <w:r>
        <w:rPr>
          <w:szCs w:val="22"/>
        </w:rPr>
        <w:tab/>
      </w:r>
      <w:r>
        <w:rPr>
          <w:szCs w:val="22"/>
        </w:rPr>
        <w:tab/>
      </w:r>
      <w:r>
        <w:rPr>
          <w:szCs w:val="22"/>
        </w:rPr>
        <w:tab/>
        <w:t>Date</w:t>
      </w:r>
    </w:p>
    <w:sectPr w:rsidR="00A703FC" w:rsidRPr="00A703FC" w:rsidSect="00D5581E">
      <w:pgSz w:w="12240" w:h="15840" w:code="1"/>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D7299C"/>
    <w:multiLevelType w:val="hybridMultilevel"/>
    <w:tmpl w:val="0BECC58C"/>
    <w:lvl w:ilvl="0" w:tplc="ED9E7BD6">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100397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6A5B"/>
    <w:rsid w:val="001A2582"/>
    <w:rsid w:val="00270467"/>
    <w:rsid w:val="00346804"/>
    <w:rsid w:val="003F1879"/>
    <w:rsid w:val="004C207A"/>
    <w:rsid w:val="00575675"/>
    <w:rsid w:val="006800C3"/>
    <w:rsid w:val="00702DAD"/>
    <w:rsid w:val="007B3E21"/>
    <w:rsid w:val="00A703FC"/>
    <w:rsid w:val="00AB23A6"/>
    <w:rsid w:val="00C36A5B"/>
    <w:rsid w:val="00CE4387"/>
    <w:rsid w:val="00D340F1"/>
    <w:rsid w:val="00D5581E"/>
    <w:rsid w:val="00DF2C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7D1C38"/>
  <w15:docId w15:val="{F369E810-AF6D-40E1-87EE-FAC15708D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DD"/>
    <w:qFormat/>
    <w:rsid w:val="00C36A5B"/>
    <w:pPr>
      <w:jc w:val="left"/>
    </w:pPr>
    <w:rPr>
      <w:rFonts w:ascii="Calibri" w:eastAsia="Times New Roman" w:hAnsi="Calibri"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36A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436</Words>
  <Characters>2487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Debbie Davis</dc:creator>
  <cp:lastModifiedBy>Michelle Werley</cp:lastModifiedBy>
  <cp:revision>7</cp:revision>
  <cp:lastPrinted>2017-05-22T16:54:00Z</cp:lastPrinted>
  <dcterms:created xsi:type="dcterms:W3CDTF">2024-05-06T16:50:00Z</dcterms:created>
  <dcterms:modified xsi:type="dcterms:W3CDTF">2026-04-06T16:56:00Z</dcterms:modified>
</cp:coreProperties>
</file>